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87331" w14:textId="77777777" w:rsidR="00195019" w:rsidRDefault="00822E5F">
      <w:pPr>
        <w:spacing w:after="101" w:line="259" w:lineRule="auto"/>
        <w:ind w:left="142" w:firstLine="0"/>
        <w:jc w:val="left"/>
      </w:pPr>
      <w:r>
        <w:t xml:space="preserve"> </w:t>
      </w:r>
    </w:p>
    <w:p w14:paraId="1017E503" w14:textId="77777777" w:rsidR="00195019" w:rsidRDefault="00822E5F">
      <w:pPr>
        <w:spacing w:line="259" w:lineRule="auto"/>
        <w:ind w:left="250" w:firstLine="0"/>
        <w:jc w:val="left"/>
      </w:pPr>
      <w:r>
        <w:t xml:space="preserve"> </w:t>
      </w:r>
    </w:p>
    <w:p w14:paraId="7FB95F21" w14:textId="77777777" w:rsidR="00195019" w:rsidRDefault="00822E5F">
      <w:pPr>
        <w:spacing w:after="0" w:line="259" w:lineRule="auto"/>
        <w:ind w:left="189" w:firstLine="0"/>
        <w:jc w:val="center"/>
      </w:pPr>
      <w:r>
        <w:rPr>
          <w:b/>
          <w:sz w:val="24"/>
        </w:rPr>
        <w:t xml:space="preserve">SPECYFIKACJA ISTOTNYCH WARUNKÓW ZAMÓWIENIA (SIWZ) </w:t>
      </w:r>
    </w:p>
    <w:p w14:paraId="05837A4A" w14:textId="77777777" w:rsidR="00195019" w:rsidRDefault="00822E5F">
      <w:pPr>
        <w:spacing w:after="0" w:line="259" w:lineRule="auto"/>
        <w:ind w:left="250" w:firstLine="0"/>
        <w:jc w:val="left"/>
      </w:pPr>
      <w:r>
        <w:t xml:space="preserve"> </w:t>
      </w:r>
    </w:p>
    <w:p w14:paraId="1FF721C1" w14:textId="77777777" w:rsidR="00195019" w:rsidRDefault="00822E5F">
      <w:pPr>
        <w:spacing w:after="5" w:line="259" w:lineRule="auto"/>
        <w:ind w:left="250" w:firstLine="0"/>
        <w:jc w:val="left"/>
      </w:pPr>
      <w:r>
        <w:t xml:space="preserve"> </w:t>
      </w:r>
    </w:p>
    <w:p w14:paraId="66D6BDC8" w14:textId="77777777" w:rsidR="00195019" w:rsidRDefault="00822E5F" w:rsidP="00CC5FCB">
      <w:pPr>
        <w:pStyle w:val="Akapitzlist"/>
        <w:numPr>
          <w:ilvl w:val="0"/>
          <w:numId w:val="4"/>
        </w:numPr>
        <w:tabs>
          <w:tab w:val="center" w:pos="1636"/>
        </w:tabs>
        <w:spacing w:after="9"/>
        <w:jc w:val="left"/>
      </w:pPr>
      <w:r w:rsidRPr="00733836">
        <w:rPr>
          <w:b/>
        </w:rPr>
        <w:t xml:space="preserve">Informacje ogólne </w:t>
      </w:r>
    </w:p>
    <w:p w14:paraId="573B853C" w14:textId="77777777" w:rsidR="00195019" w:rsidRDefault="00822E5F">
      <w:pPr>
        <w:spacing w:after="0" w:line="259" w:lineRule="auto"/>
        <w:ind w:left="250" w:firstLine="0"/>
        <w:jc w:val="left"/>
      </w:pPr>
      <w:r>
        <w:t xml:space="preserve"> </w:t>
      </w:r>
    </w:p>
    <w:p w14:paraId="21733800" w14:textId="77777777" w:rsidR="00195019" w:rsidRDefault="00822E5F">
      <w:pPr>
        <w:spacing w:after="5" w:line="259" w:lineRule="auto"/>
        <w:ind w:left="250" w:firstLine="0"/>
        <w:jc w:val="left"/>
      </w:pPr>
      <w:r>
        <w:t xml:space="preserve"> </w:t>
      </w:r>
    </w:p>
    <w:p w14:paraId="5C380C60" w14:textId="329AB0F7" w:rsidR="00195019" w:rsidRDefault="00822E5F">
      <w:pPr>
        <w:spacing w:after="0" w:line="259" w:lineRule="auto"/>
        <w:ind w:left="250" w:firstLine="0"/>
        <w:jc w:val="left"/>
      </w:pPr>
      <w:r>
        <w:rPr>
          <w:u w:val="single" w:color="000000"/>
        </w:rPr>
        <w:t xml:space="preserve">Numer sprawy: </w:t>
      </w:r>
      <w:r w:rsidR="003945E4" w:rsidRPr="00370278">
        <w:rPr>
          <w:sz w:val="22"/>
          <w:u w:val="single" w:color="000000"/>
        </w:rPr>
        <w:t>DZP.</w:t>
      </w:r>
      <w:r w:rsidR="00370278">
        <w:rPr>
          <w:sz w:val="22"/>
          <w:u w:val="single" w:color="000000"/>
        </w:rPr>
        <w:t>231</w:t>
      </w:r>
      <w:r w:rsidR="003945E4" w:rsidRPr="00370278">
        <w:rPr>
          <w:sz w:val="22"/>
          <w:u w:val="single" w:color="000000"/>
        </w:rPr>
        <w:t>.</w:t>
      </w:r>
      <w:r w:rsidR="00370278">
        <w:rPr>
          <w:sz w:val="22"/>
          <w:u w:val="single" w:color="000000"/>
        </w:rPr>
        <w:t>3</w:t>
      </w:r>
      <w:r w:rsidR="003945E4" w:rsidRPr="00370278">
        <w:rPr>
          <w:sz w:val="22"/>
          <w:u w:val="single" w:color="000000"/>
        </w:rPr>
        <w:t>.</w:t>
      </w:r>
      <w:r w:rsidRPr="00370278">
        <w:rPr>
          <w:sz w:val="22"/>
          <w:u w:val="single" w:color="000000"/>
        </w:rPr>
        <w:t>20</w:t>
      </w:r>
      <w:r w:rsidR="00370278">
        <w:rPr>
          <w:sz w:val="22"/>
          <w:u w:val="single" w:color="000000"/>
        </w:rPr>
        <w:t>20</w:t>
      </w:r>
      <w:r>
        <w:t xml:space="preserve"> </w:t>
      </w:r>
    </w:p>
    <w:p w14:paraId="6D3F9770" w14:textId="77777777" w:rsidR="00195019" w:rsidRDefault="00822E5F">
      <w:pPr>
        <w:spacing w:after="0" w:line="259" w:lineRule="auto"/>
        <w:ind w:left="250" w:firstLine="0"/>
        <w:jc w:val="left"/>
      </w:pPr>
      <w:r>
        <w:t xml:space="preserve"> </w:t>
      </w:r>
    </w:p>
    <w:p w14:paraId="3BA1985A" w14:textId="77777777" w:rsidR="00195019" w:rsidRDefault="00822E5F">
      <w:pPr>
        <w:spacing w:after="0" w:line="259" w:lineRule="auto"/>
        <w:ind w:left="250" w:firstLine="0"/>
        <w:jc w:val="left"/>
      </w:pPr>
      <w:r>
        <w:t xml:space="preserve"> </w:t>
      </w:r>
    </w:p>
    <w:p w14:paraId="415E877E" w14:textId="77777777" w:rsidR="00195019" w:rsidRDefault="00822E5F">
      <w:pPr>
        <w:spacing w:after="0" w:line="259" w:lineRule="auto"/>
        <w:ind w:left="250" w:firstLine="0"/>
        <w:jc w:val="left"/>
      </w:pPr>
      <w:r>
        <w:t xml:space="preserve"> </w:t>
      </w:r>
    </w:p>
    <w:p w14:paraId="6280BB99" w14:textId="77777777" w:rsidR="00195019" w:rsidRDefault="00822E5F">
      <w:pPr>
        <w:spacing w:after="0" w:line="259" w:lineRule="auto"/>
        <w:ind w:left="250" w:firstLine="0"/>
        <w:jc w:val="left"/>
      </w:pPr>
      <w:r>
        <w:t xml:space="preserve"> </w:t>
      </w:r>
    </w:p>
    <w:p w14:paraId="7FA9B9B7" w14:textId="77777777" w:rsidR="00195019" w:rsidRDefault="00822E5F">
      <w:pPr>
        <w:spacing w:after="128"/>
        <w:ind w:left="249" w:right="53"/>
        <w:jc w:val="center"/>
      </w:pPr>
      <w:r>
        <w:t xml:space="preserve">Zamawiający: </w:t>
      </w:r>
    </w:p>
    <w:p w14:paraId="2D469938" w14:textId="77777777" w:rsidR="00195019" w:rsidRDefault="00822E5F">
      <w:pPr>
        <w:pStyle w:val="Nagwek1"/>
      </w:pPr>
      <w:r>
        <w:t xml:space="preserve">Miejski Ośrodek Sportu i Rekreacji w Opolu </w:t>
      </w:r>
    </w:p>
    <w:p w14:paraId="0870B703" w14:textId="77777777" w:rsidR="00195019" w:rsidRDefault="00822E5F">
      <w:pPr>
        <w:spacing w:after="45" w:line="248" w:lineRule="auto"/>
        <w:ind w:left="202" w:right="4"/>
        <w:jc w:val="center"/>
      </w:pPr>
      <w:r>
        <w:rPr>
          <w:b/>
        </w:rPr>
        <w:t xml:space="preserve">Adres: ul. Barlickiego 13, 45-083 Opole </w:t>
      </w:r>
    </w:p>
    <w:p w14:paraId="6729B45F" w14:textId="77777777" w:rsidR="00195019" w:rsidRDefault="00822E5F">
      <w:pPr>
        <w:spacing w:after="45" w:line="248" w:lineRule="auto"/>
        <w:ind w:left="202" w:right="7"/>
        <w:jc w:val="center"/>
      </w:pPr>
      <w:r>
        <w:rPr>
          <w:b/>
        </w:rPr>
        <w:t xml:space="preserve">Telefon: (077) 454 32 66, faks: (077) 453 91 61 </w:t>
      </w:r>
    </w:p>
    <w:p w14:paraId="45F988E3" w14:textId="77777777" w:rsidR="00195019" w:rsidRDefault="00822E5F">
      <w:pPr>
        <w:spacing w:after="45" w:line="248" w:lineRule="auto"/>
        <w:ind w:left="202" w:right="3"/>
        <w:jc w:val="center"/>
      </w:pPr>
      <w:r>
        <w:rPr>
          <w:b/>
        </w:rPr>
        <w:t xml:space="preserve">Witryna www.mosir.opole.pl </w:t>
      </w:r>
    </w:p>
    <w:p w14:paraId="11054748" w14:textId="77777777" w:rsidR="00195019" w:rsidRDefault="00822E5F">
      <w:pPr>
        <w:spacing w:after="78" w:line="248" w:lineRule="auto"/>
        <w:ind w:left="202" w:right="4"/>
        <w:jc w:val="center"/>
      </w:pPr>
      <w:r>
        <w:rPr>
          <w:b/>
        </w:rPr>
        <w:t>Godziny urzędowania od 7</w:t>
      </w:r>
      <w:r>
        <w:rPr>
          <w:b/>
          <w:vertAlign w:val="superscript"/>
        </w:rPr>
        <w:t>30</w:t>
      </w:r>
      <w:r>
        <w:rPr>
          <w:b/>
        </w:rPr>
        <w:t xml:space="preserve"> do 15</w:t>
      </w:r>
      <w:r>
        <w:rPr>
          <w:b/>
          <w:vertAlign w:val="superscript"/>
        </w:rPr>
        <w:t>30</w:t>
      </w:r>
      <w:r>
        <w:rPr>
          <w:b/>
        </w:rPr>
        <w:t xml:space="preserve"> </w:t>
      </w:r>
    </w:p>
    <w:p w14:paraId="128C4E54" w14:textId="77777777" w:rsidR="00195019" w:rsidRDefault="00822E5F">
      <w:pPr>
        <w:spacing w:after="45" w:line="248" w:lineRule="auto"/>
        <w:ind w:left="202" w:right="4"/>
        <w:jc w:val="center"/>
      </w:pPr>
      <w:r>
        <w:rPr>
          <w:b/>
        </w:rPr>
        <w:t xml:space="preserve">Regon: 000828874 </w:t>
      </w:r>
    </w:p>
    <w:p w14:paraId="2BA5B6B2" w14:textId="77777777" w:rsidR="00195019" w:rsidRDefault="00822E5F">
      <w:pPr>
        <w:spacing w:after="41" w:line="259" w:lineRule="auto"/>
        <w:ind w:left="250" w:firstLine="0"/>
        <w:jc w:val="left"/>
      </w:pPr>
      <w:r>
        <w:t xml:space="preserve"> </w:t>
      </w:r>
    </w:p>
    <w:p w14:paraId="0F5E9DC3" w14:textId="77777777" w:rsidR="00195019" w:rsidRDefault="00822E5F">
      <w:pPr>
        <w:spacing w:after="46"/>
        <w:ind w:left="260" w:right="371"/>
      </w:pPr>
      <w:r>
        <w:t xml:space="preserve">Nazwa zamówienia: </w:t>
      </w:r>
    </w:p>
    <w:p w14:paraId="3BD7062D" w14:textId="77777777" w:rsidR="00195019" w:rsidRDefault="00822E5F">
      <w:pPr>
        <w:spacing w:after="60" w:line="259" w:lineRule="auto"/>
        <w:ind w:left="250" w:firstLine="0"/>
        <w:jc w:val="left"/>
      </w:pPr>
      <w:r>
        <w:t xml:space="preserve"> </w:t>
      </w:r>
    </w:p>
    <w:p w14:paraId="4314B900" w14:textId="7C92640F" w:rsidR="00195019" w:rsidRDefault="00223B53" w:rsidP="003945E4">
      <w:pPr>
        <w:spacing w:after="42" w:line="225" w:lineRule="auto"/>
        <w:ind w:left="235" w:firstLine="0"/>
        <w:jc w:val="center"/>
      </w:pPr>
      <w:r>
        <w:rPr>
          <w:b/>
          <w:sz w:val="23"/>
        </w:rPr>
        <w:t>Aktualizacja instalacji oprogramowania wspomagającego zarządzanie obiektami „Wodna Nuta” i „Akwarium”, „</w:t>
      </w:r>
      <w:proofErr w:type="spellStart"/>
      <w:r>
        <w:rPr>
          <w:b/>
          <w:sz w:val="23"/>
        </w:rPr>
        <w:t>Stegu</w:t>
      </w:r>
      <w:proofErr w:type="spellEnd"/>
      <w:r>
        <w:rPr>
          <w:b/>
          <w:sz w:val="23"/>
        </w:rPr>
        <w:t xml:space="preserve"> Arena” oraz objęciu systemem obiektów „</w:t>
      </w:r>
      <w:proofErr w:type="spellStart"/>
      <w:r>
        <w:rPr>
          <w:b/>
          <w:sz w:val="23"/>
        </w:rPr>
        <w:t>Toropol</w:t>
      </w:r>
      <w:proofErr w:type="spellEnd"/>
      <w:r>
        <w:rPr>
          <w:b/>
          <w:sz w:val="23"/>
        </w:rPr>
        <w:t>” oraz „Błękitna Fala”</w:t>
      </w:r>
    </w:p>
    <w:p w14:paraId="0D0A07E0" w14:textId="77777777" w:rsidR="00195019" w:rsidRDefault="00822E5F">
      <w:pPr>
        <w:spacing w:after="41" w:line="259" w:lineRule="auto"/>
        <w:ind w:left="250" w:firstLine="0"/>
        <w:jc w:val="left"/>
      </w:pPr>
      <w:r>
        <w:t xml:space="preserve"> </w:t>
      </w:r>
    </w:p>
    <w:p w14:paraId="54DCCBCE" w14:textId="77777777" w:rsidR="00195019" w:rsidRDefault="00822E5F">
      <w:pPr>
        <w:spacing w:after="38" w:line="259" w:lineRule="auto"/>
        <w:ind w:left="250" w:firstLine="0"/>
        <w:jc w:val="left"/>
      </w:pPr>
      <w:r>
        <w:t xml:space="preserve"> </w:t>
      </w:r>
    </w:p>
    <w:p w14:paraId="358376DA" w14:textId="77777777" w:rsidR="00195019" w:rsidRDefault="00822E5F">
      <w:pPr>
        <w:spacing w:after="101" w:line="259" w:lineRule="auto"/>
        <w:ind w:left="250" w:firstLine="0"/>
        <w:jc w:val="left"/>
      </w:pPr>
      <w:r>
        <w:t xml:space="preserve"> </w:t>
      </w:r>
    </w:p>
    <w:p w14:paraId="0F735AF2" w14:textId="77777777" w:rsidR="00195019" w:rsidRDefault="00822E5F">
      <w:pPr>
        <w:spacing w:after="50"/>
        <w:ind w:left="249" w:right="32"/>
        <w:jc w:val="center"/>
      </w:pPr>
      <w:r>
        <w:t xml:space="preserve">Zamawiający oczekuje, że Wykonawcy zapoznają się dokładnie z treścią niniejszej SIWZ. Wykonawca ponosi ryzyko niedostarczenia wszystkich wymaganych informacji i dokumentów, oraz przedłożenia oferty nieodpowiadającej wymaganiom określonym przez Zamawiającego. </w:t>
      </w:r>
    </w:p>
    <w:p w14:paraId="5774AFE8" w14:textId="77777777" w:rsidR="00195019" w:rsidRDefault="00822E5F">
      <w:pPr>
        <w:spacing w:after="41" w:line="259" w:lineRule="auto"/>
        <w:ind w:left="254" w:firstLine="0"/>
        <w:jc w:val="center"/>
      </w:pPr>
      <w:r>
        <w:t xml:space="preserve"> </w:t>
      </w:r>
    </w:p>
    <w:p w14:paraId="328D47C0" w14:textId="77777777" w:rsidR="00195019" w:rsidRDefault="00822E5F">
      <w:pPr>
        <w:spacing w:after="41" w:line="259" w:lineRule="auto"/>
        <w:ind w:left="254" w:firstLine="0"/>
        <w:jc w:val="center"/>
      </w:pPr>
      <w:r>
        <w:t xml:space="preserve"> </w:t>
      </w:r>
    </w:p>
    <w:p w14:paraId="71065CE0" w14:textId="77777777" w:rsidR="00195019" w:rsidRDefault="00822E5F">
      <w:pPr>
        <w:spacing w:after="38" w:line="259" w:lineRule="auto"/>
        <w:ind w:left="254" w:firstLine="0"/>
        <w:jc w:val="center"/>
      </w:pPr>
      <w:r>
        <w:t xml:space="preserve"> </w:t>
      </w:r>
    </w:p>
    <w:p w14:paraId="1C25EC32" w14:textId="77777777" w:rsidR="00195019" w:rsidRDefault="00822E5F">
      <w:pPr>
        <w:spacing w:after="41" w:line="259" w:lineRule="auto"/>
        <w:ind w:left="254" w:firstLine="0"/>
        <w:jc w:val="center"/>
      </w:pPr>
      <w:r>
        <w:t xml:space="preserve"> </w:t>
      </w:r>
    </w:p>
    <w:p w14:paraId="75E30683" w14:textId="77777777" w:rsidR="00195019" w:rsidRDefault="00822E5F">
      <w:pPr>
        <w:spacing w:after="38" w:line="259" w:lineRule="auto"/>
        <w:ind w:left="254" w:firstLine="0"/>
        <w:jc w:val="center"/>
      </w:pPr>
      <w:r>
        <w:t xml:space="preserve"> </w:t>
      </w:r>
    </w:p>
    <w:p w14:paraId="217DD351" w14:textId="77777777" w:rsidR="00195019" w:rsidRDefault="00822E5F">
      <w:pPr>
        <w:spacing w:after="0" w:line="300" w:lineRule="auto"/>
        <w:ind w:left="250" w:right="4708" w:firstLine="0"/>
        <w:jc w:val="left"/>
      </w:pPr>
      <w:r>
        <w:t xml:space="preserve">  </w:t>
      </w:r>
    </w:p>
    <w:p w14:paraId="73208A7D" w14:textId="77777777" w:rsidR="00195019" w:rsidRDefault="00822E5F">
      <w:pPr>
        <w:spacing w:after="38" w:line="259" w:lineRule="auto"/>
        <w:ind w:left="254" w:firstLine="0"/>
        <w:jc w:val="center"/>
      </w:pPr>
      <w:r>
        <w:t xml:space="preserve"> </w:t>
      </w:r>
    </w:p>
    <w:p w14:paraId="426DC2DD" w14:textId="77777777" w:rsidR="00195019" w:rsidRDefault="00822E5F">
      <w:pPr>
        <w:spacing w:after="9"/>
        <w:ind w:left="7223" w:right="365"/>
      </w:pPr>
      <w:r>
        <w:rPr>
          <w:b/>
        </w:rPr>
        <w:t xml:space="preserve">Dyrektor  </w:t>
      </w:r>
    </w:p>
    <w:p w14:paraId="07D97008" w14:textId="77777777" w:rsidR="00195019" w:rsidRDefault="00822E5F">
      <w:pPr>
        <w:spacing w:after="0" w:line="248" w:lineRule="auto"/>
        <w:ind w:left="5632"/>
        <w:jc w:val="center"/>
      </w:pPr>
      <w:r>
        <w:rPr>
          <w:b/>
        </w:rPr>
        <w:t xml:space="preserve"> Miejskiego Ośrodka Sportu i Rekreacji w Opolu </w:t>
      </w:r>
    </w:p>
    <w:p w14:paraId="3BAB8AEB" w14:textId="77777777" w:rsidR="00195019" w:rsidRPr="00733836" w:rsidRDefault="00822E5F">
      <w:pPr>
        <w:spacing w:after="0" w:line="259" w:lineRule="auto"/>
        <w:ind w:left="5673" w:firstLine="0"/>
        <w:jc w:val="center"/>
        <w:rPr>
          <w:i/>
        </w:rPr>
      </w:pPr>
      <w:r w:rsidRPr="00733836">
        <w:rPr>
          <w:b/>
          <w:i/>
          <w:sz w:val="21"/>
        </w:rPr>
        <w:t xml:space="preserve"> </w:t>
      </w:r>
    </w:p>
    <w:p w14:paraId="3EFD3310" w14:textId="77777777" w:rsidR="00195019" w:rsidRPr="00733836" w:rsidRDefault="00822E5F">
      <w:pPr>
        <w:pStyle w:val="Nagwek2"/>
        <w:rPr>
          <w:i/>
        </w:rPr>
      </w:pPr>
      <w:r w:rsidRPr="00733836">
        <w:rPr>
          <w:i/>
        </w:rPr>
        <w:t xml:space="preserve">Krzysztof Machała </w:t>
      </w:r>
    </w:p>
    <w:p w14:paraId="180ACB41" w14:textId="77777777" w:rsidR="00733836" w:rsidRDefault="00733836">
      <w:pPr>
        <w:spacing w:after="160" w:line="259" w:lineRule="auto"/>
        <w:ind w:left="0" w:firstLine="0"/>
        <w:jc w:val="left"/>
        <w:rPr>
          <w:b/>
        </w:rPr>
      </w:pPr>
      <w:r>
        <w:rPr>
          <w:b/>
        </w:rPr>
        <w:br w:type="page"/>
      </w:r>
    </w:p>
    <w:p w14:paraId="7124290B" w14:textId="77777777" w:rsidR="00195019" w:rsidRDefault="00822E5F" w:rsidP="00CC5FCB">
      <w:pPr>
        <w:pStyle w:val="Akapitzlist"/>
        <w:numPr>
          <w:ilvl w:val="0"/>
          <w:numId w:val="4"/>
        </w:numPr>
        <w:tabs>
          <w:tab w:val="center" w:pos="2278"/>
        </w:tabs>
        <w:spacing w:after="80"/>
        <w:jc w:val="left"/>
      </w:pPr>
      <w:r w:rsidRPr="00733836">
        <w:rPr>
          <w:b/>
        </w:rPr>
        <w:lastRenderedPageBreak/>
        <w:t xml:space="preserve">Tryb udzielenia zamówienia. </w:t>
      </w:r>
    </w:p>
    <w:p w14:paraId="13478030" w14:textId="5DCCD077" w:rsidR="00195019" w:rsidRDefault="00822E5F">
      <w:pPr>
        <w:numPr>
          <w:ilvl w:val="0"/>
          <w:numId w:val="1"/>
        </w:numPr>
        <w:ind w:right="371" w:hanging="427"/>
      </w:pPr>
      <w:r>
        <w:t>Niniejsze postępowanie prowadzone jest w trybie przetargu nieogran</w:t>
      </w:r>
      <w:r w:rsidR="00872D5A">
        <w:t>iczonego na podstawie art. 39 i </w:t>
      </w:r>
      <w:r>
        <w:t xml:space="preserve">nast. ustawy z dnia 29 stycznia 2004 r. Prawo Zamówień Publicznych zwanej dalej „ustawą PZP”. </w:t>
      </w:r>
    </w:p>
    <w:p w14:paraId="390D6836" w14:textId="77777777" w:rsidR="00195019" w:rsidRDefault="00822E5F">
      <w:pPr>
        <w:numPr>
          <w:ilvl w:val="0"/>
          <w:numId w:val="1"/>
        </w:numPr>
        <w:ind w:right="371" w:hanging="427"/>
      </w:pPr>
      <w:r>
        <w:t xml:space="preserve">W zakresie nieuregulowanym niniejszą Specyfikacją Istotnych Warunków Zamówienia, zwaną dalej „SIWZ”, zastosowanie mają przepisy ustawy PZP.  </w:t>
      </w:r>
    </w:p>
    <w:p w14:paraId="5263B0FD" w14:textId="77777777" w:rsidR="00195019" w:rsidRDefault="00822E5F">
      <w:pPr>
        <w:numPr>
          <w:ilvl w:val="0"/>
          <w:numId w:val="1"/>
        </w:numPr>
        <w:spacing w:after="51"/>
        <w:ind w:right="371" w:hanging="427"/>
      </w:pPr>
      <w:r>
        <w:t xml:space="preserve">Wartość zamówienia </w:t>
      </w:r>
      <w:r>
        <w:rPr>
          <w:b/>
        </w:rPr>
        <w:t xml:space="preserve">nie przekracza </w:t>
      </w:r>
      <w:r>
        <w:t xml:space="preserve">równowartości kwoty określonej w przepisach wykonawczych wydanych na podstawie art. 11 ust. 8 ustawy PZP.  </w:t>
      </w:r>
    </w:p>
    <w:p w14:paraId="5589BDCA" w14:textId="77777777" w:rsidR="00195019" w:rsidRDefault="00822E5F">
      <w:pPr>
        <w:spacing w:after="80"/>
        <w:ind w:left="579" w:right="365"/>
      </w:pPr>
      <w:r>
        <w:rPr>
          <w:b/>
        </w:rPr>
        <w:t xml:space="preserve">Zamawiający zastosuje „procedurę odwróconą”, o której mowa w art. 24aa ustawy PZP. </w:t>
      </w:r>
    </w:p>
    <w:p w14:paraId="2042CD18" w14:textId="4A7BECF5" w:rsidR="00195019" w:rsidRDefault="00822E5F">
      <w:pPr>
        <w:numPr>
          <w:ilvl w:val="0"/>
          <w:numId w:val="1"/>
        </w:numPr>
        <w:spacing w:after="52"/>
        <w:ind w:right="371" w:hanging="427"/>
      </w:pPr>
      <w:r>
        <w:t>Ogłoszenie o przetargu zostało zamieszczone na tablicy ogłoszeń Miejskiego Ośrodka Sportu</w:t>
      </w:r>
      <w:r w:rsidR="00872D5A">
        <w:t> </w:t>
      </w:r>
      <w:r>
        <w:t>i</w:t>
      </w:r>
      <w:r w:rsidR="00872D5A">
        <w:t> </w:t>
      </w:r>
      <w:r>
        <w:t>Rekreacji, ul. Barlickiego 13 w Opolu oraz opublikowane w Biuletynie Zamówień Publicznych i stronie internetowe</w:t>
      </w:r>
      <w:r w:rsidRPr="0057638C">
        <w:t xml:space="preserve">j </w:t>
      </w:r>
      <w:hyperlink r:id="rId8">
        <w:r w:rsidRPr="0057638C">
          <w:rPr>
            <w:color w:val="0000FF"/>
            <w:u w:val="single" w:color="0000FF"/>
          </w:rPr>
          <w:t>http://mosir.opole.pl/przetarg/</w:t>
        </w:r>
      </w:hyperlink>
      <w:hyperlink r:id="rId9">
        <w:r w:rsidRPr="0057638C">
          <w:rPr>
            <w:u w:val="single" w:color="0000FF"/>
          </w:rPr>
          <w:t xml:space="preserve"> </w:t>
        </w:r>
      </w:hyperlink>
      <w:r w:rsidRPr="0057638C">
        <w:t>wraz ze specyfikacją istotnyc</w:t>
      </w:r>
      <w:r w:rsidR="00872D5A" w:rsidRPr="0057638C">
        <w:t xml:space="preserve">h warunków zamówienia </w:t>
      </w:r>
      <w:r w:rsidRPr="0057638C">
        <w:t xml:space="preserve">w dniu </w:t>
      </w:r>
      <w:r w:rsidR="0057638C">
        <w:t>22.05.</w:t>
      </w:r>
      <w:r w:rsidRPr="0057638C">
        <w:t>20</w:t>
      </w:r>
      <w:r w:rsidR="00370278" w:rsidRPr="0057638C">
        <w:t>20</w:t>
      </w:r>
      <w:r w:rsidRPr="0057638C">
        <w:t xml:space="preserve"> r.</w:t>
      </w:r>
      <w:r>
        <w:t xml:space="preserve"> </w:t>
      </w:r>
    </w:p>
    <w:p w14:paraId="3DC2DBF9" w14:textId="77777777" w:rsidR="00733836" w:rsidRDefault="00733836">
      <w:pPr>
        <w:tabs>
          <w:tab w:val="center" w:pos="2336"/>
        </w:tabs>
        <w:spacing w:after="80"/>
        <w:ind w:left="0" w:firstLine="0"/>
        <w:jc w:val="left"/>
        <w:rPr>
          <w:b/>
        </w:rPr>
      </w:pPr>
    </w:p>
    <w:p w14:paraId="777DB985" w14:textId="77777777" w:rsidR="00195019" w:rsidRPr="003945E4" w:rsidRDefault="00822E5F" w:rsidP="00CC5FCB">
      <w:pPr>
        <w:pStyle w:val="Akapitzlist"/>
        <w:numPr>
          <w:ilvl w:val="0"/>
          <w:numId w:val="4"/>
        </w:numPr>
        <w:tabs>
          <w:tab w:val="center" w:pos="2336"/>
        </w:tabs>
        <w:spacing w:after="80"/>
        <w:jc w:val="left"/>
      </w:pPr>
      <w:r w:rsidRPr="003945E4">
        <w:rPr>
          <w:b/>
        </w:rPr>
        <w:t xml:space="preserve">Opis przedmiotu zamówienia. </w:t>
      </w:r>
    </w:p>
    <w:p w14:paraId="2D4309E5" w14:textId="77777777" w:rsidR="00195019" w:rsidRPr="003945E4" w:rsidRDefault="00822E5F" w:rsidP="000D3039">
      <w:pPr>
        <w:numPr>
          <w:ilvl w:val="0"/>
          <w:numId w:val="2"/>
        </w:numPr>
        <w:spacing w:after="80"/>
        <w:ind w:right="371" w:hanging="427"/>
        <w:rPr>
          <w:b/>
        </w:rPr>
      </w:pPr>
      <w:r w:rsidRPr="003945E4">
        <w:t xml:space="preserve">Przedmiotem zamówienia </w:t>
      </w:r>
      <w:r w:rsidR="000D3039" w:rsidRPr="003945E4">
        <w:rPr>
          <w:b/>
        </w:rPr>
        <w:t>jest aktualizacja instalacji oprogramowania wspomagającego zarządzanie obiektami „Wodna Nuta” i „Akwarium”, „</w:t>
      </w:r>
      <w:proofErr w:type="spellStart"/>
      <w:r w:rsidR="000D3039" w:rsidRPr="003945E4">
        <w:rPr>
          <w:b/>
        </w:rPr>
        <w:t>Stegu</w:t>
      </w:r>
      <w:proofErr w:type="spellEnd"/>
      <w:r w:rsidR="000D3039" w:rsidRPr="003945E4">
        <w:rPr>
          <w:b/>
        </w:rPr>
        <w:t xml:space="preserve"> Arena” oraz objęciu systemem obiektów „</w:t>
      </w:r>
      <w:proofErr w:type="spellStart"/>
      <w:r w:rsidR="000D3039" w:rsidRPr="003945E4">
        <w:rPr>
          <w:b/>
        </w:rPr>
        <w:t>Toropol</w:t>
      </w:r>
      <w:proofErr w:type="spellEnd"/>
      <w:r w:rsidR="000D3039" w:rsidRPr="003945E4">
        <w:rPr>
          <w:b/>
        </w:rPr>
        <w:t>” oraz „Błękitna Fala”.</w:t>
      </w:r>
    </w:p>
    <w:p w14:paraId="7FDF634A" w14:textId="77777777" w:rsidR="00195019" w:rsidRDefault="00822E5F">
      <w:pPr>
        <w:numPr>
          <w:ilvl w:val="0"/>
          <w:numId w:val="2"/>
        </w:numPr>
        <w:ind w:right="371" w:hanging="427"/>
      </w:pPr>
      <w:r>
        <w:t xml:space="preserve">Szczegółowy opis przedmiotu zamówienia stanowi </w:t>
      </w:r>
      <w:r>
        <w:rPr>
          <w:b/>
        </w:rPr>
        <w:t>załącznik nr 1 do SIWZ</w:t>
      </w:r>
      <w:r>
        <w:t xml:space="preserve">. </w:t>
      </w:r>
    </w:p>
    <w:p w14:paraId="37F10A90" w14:textId="74E302A9" w:rsidR="00195019" w:rsidRPr="003C5054" w:rsidRDefault="00822E5F">
      <w:pPr>
        <w:numPr>
          <w:ilvl w:val="0"/>
          <w:numId w:val="2"/>
        </w:numPr>
        <w:ind w:right="371" w:hanging="427"/>
      </w:pPr>
      <w:r w:rsidRPr="003C5054">
        <w:t xml:space="preserve">Oferowane </w:t>
      </w:r>
      <w:r w:rsidR="003C5054" w:rsidRPr="003C5054">
        <w:t>usługi i dostawy</w:t>
      </w:r>
      <w:r w:rsidRPr="003C5054">
        <w:t xml:space="preserve"> muszą odpowiadać wymaganiom Zamawiającego zawartym w opisie przedmiotu zamówienia, o którym mowa w ust. 2, na warunkach zawartych we wzorze umowy, stanowiącym </w:t>
      </w:r>
      <w:r w:rsidRPr="003C5054">
        <w:rPr>
          <w:b/>
        </w:rPr>
        <w:t>załącznik nr 2 do SIWZ.</w:t>
      </w:r>
    </w:p>
    <w:p w14:paraId="352F19BE" w14:textId="3CFF0859" w:rsidR="00195019" w:rsidRPr="003C5054" w:rsidRDefault="00822E5F">
      <w:pPr>
        <w:numPr>
          <w:ilvl w:val="0"/>
          <w:numId w:val="2"/>
        </w:numPr>
        <w:ind w:right="371" w:hanging="427"/>
      </w:pPr>
      <w:r w:rsidRPr="003C5054">
        <w:t xml:space="preserve">Wymagany minimalny </w:t>
      </w:r>
      <w:r w:rsidRPr="003C5054">
        <w:rPr>
          <w:b/>
        </w:rPr>
        <w:t>okres gwarancji jakości i rękojmi</w:t>
      </w:r>
      <w:r w:rsidRPr="003C5054">
        <w:t xml:space="preserve"> za wady na wykonane </w:t>
      </w:r>
      <w:r w:rsidR="00872D5A">
        <w:t xml:space="preserve">prace </w:t>
      </w:r>
      <w:r w:rsidRPr="003C5054">
        <w:t xml:space="preserve">wynosi </w:t>
      </w:r>
      <w:r w:rsidRPr="0057638C">
        <w:t xml:space="preserve">minimum </w:t>
      </w:r>
      <w:r w:rsidR="003C5054" w:rsidRPr="0057638C">
        <w:t>24 miesiące</w:t>
      </w:r>
      <w:r w:rsidRPr="0057638C">
        <w:t xml:space="preserve"> licząc od dnia bezusterko</w:t>
      </w:r>
      <w:r w:rsidR="003C5054" w:rsidRPr="0057638C">
        <w:t>wego odbioru przedmiotu umowy.</w:t>
      </w:r>
      <w:r w:rsidR="00872D5A" w:rsidRPr="0057638C">
        <w:t xml:space="preserve"> W przypadku sprzętu wymagania w zakresie gwarancji</w:t>
      </w:r>
      <w:r w:rsidR="00872D5A">
        <w:t xml:space="preserve"> opisano w </w:t>
      </w:r>
      <w:r w:rsidR="00872D5A" w:rsidRPr="00872D5A">
        <w:rPr>
          <w:b/>
        </w:rPr>
        <w:t>załączniku nr 1 do SIWZ</w:t>
      </w:r>
      <w:r w:rsidR="00872D5A">
        <w:t>.</w:t>
      </w:r>
    </w:p>
    <w:p w14:paraId="6AFB6949" w14:textId="77777777" w:rsidR="00195019" w:rsidRPr="00C02549" w:rsidRDefault="00822E5F">
      <w:pPr>
        <w:numPr>
          <w:ilvl w:val="0"/>
          <w:numId w:val="2"/>
        </w:numPr>
        <w:spacing w:after="69" w:line="259" w:lineRule="auto"/>
        <w:ind w:right="371" w:hanging="427"/>
        <w:rPr>
          <w:szCs w:val="20"/>
        </w:rPr>
      </w:pPr>
      <w:r>
        <w:t xml:space="preserve">Wykonawca zobowiązany </w:t>
      </w:r>
      <w:r w:rsidRPr="00C02549">
        <w:rPr>
          <w:szCs w:val="20"/>
        </w:rPr>
        <w:t xml:space="preserve">jest zapewnić nadzór nad prowadzonymi robotami. </w:t>
      </w:r>
    </w:p>
    <w:p w14:paraId="4A02F880" w14:textId="15547097" w:rsidR="00195019" w:rsidRDefault="00822E5F">
      <w:pPr>
        <w:numPr>
          <w:ilvl w:val="0"/>
          <w:numId w:val="2"/>
        </w:numPr>
        <w:spacing w:after="56"/>
        <w:ind w:right="371" w:hanging="427"/>
      </w:pPr>
      <w:r>
        <w:t>Nazwy i kody Wspó</w:t>
      </w:r>
      <w:r w:rsidR="003C5054">
        <w:t>lnego Słownika Zamówień (CPV):</w:t>
      </w:r>
    </w:p>
    <w:p w14:paraId="17B38AF5" w14:textId="72427E92" w:rsidR="00F55176" w:rsidRDefault="00F55176" w:rsidP="00F55176">
      <w:pPr>
        <w:ind w:left="619" w:right="371"/>
      </w:pPr>
      <w:r>
        <w:t xml:space="preserve">72000000-5 - Usługi informatyczne: konsultacyjne, opracowywania oprogramowania, internetowe </w:t>
      </w:r>
      <w:r w:rsidR="0057638C">
        <w:t xml:space="preserve">               </w:t>
      </w:r>
      <w:r>
        <w:t>i wsparcia,</w:t>
      </w:r>
    </w:p>
    <w:p w14:paraId="71FE2CF7" w14:textId="1E8DF5E3" w:rsidR="00F55176" w:rsidRDefault="00F55176" w:rsidP="00F55176">
      <w:pPr>
        <w:ind w:left="619" w:right="371"/>
      </w:pPr>
      <w:r>
        <w:t>72212517-6 - Usługi opracowywania oprogramowania informatycznego,</w:t>
      </w:r>
    </w:p>
    <w:p w14:paraId="5F485A21" w14:textId="6BE07338" w:rsidR="00F55176" w:rsidRDefault="00F55176" w:rsidP="00F55176">
      <w:pPr>
        <w:ind w:left="619" w:right="371"/>
      </w:pPr>
      <w:r>
        <w:t>72590000-7 - Profesjonalne usługi komputerowe,</w:t>
      </w:r>
    </w:p>
    <w:p w14:paraId="791970BD" w14:textId="46CE1AA1" w:rsidR="00F55176" w:rsidRDefault="00F55176" w:rsidP="00F55176">
      <w:pPr>
        <w:ind w:left="619" w:right="371"/>
      </w:pPr>
      <w:r>
        <w:t>72263000-6 - Usługi wdrażania oprogramowania,</w:t>
      </w:r>
    </w:p>
    <w:p w14:paraId="07FFEA4B" w14:textId="40598EF5" w:rsidR="00F55176" w:rsidRDefault="00F55176" w:rsidP="00F55176">
      <w:pPr>
        <w:ind w:left="619" w:right="371"/>
      </w:pPr>
      <w:r>
        <w:t>48000000-8 - Pakiety oprogramowania i systemy informatyczne,</w:t>
      </w:r>
    </w:p>
    <w:p w14:paraId="5061BB67" w14:textId="6949694D" w:rsidR="00F55176" w:rsidRDefault="00F55176" w:rsidP="00F55176">
      <w:pPr>
        <w:ind w:left="619" w:right="371"/>
      </w:pPr>
      <w:r>
        <w:t>48610000-7 - Systemy baz danych,</w:t>
      </w:r>
    </w:p>
    <w:p w14:paraId="0C0EBEA5" w14:textId="3CCEEC3B" w:rsidR="00195019" w:rsidRDefault="00F55176" w:rsidP="00F55176">
      <w:pPr>
        <w:ind w:left="619" w:right="371"/>
      </w:pPr>
      <w:r>
        <w:t>50312300-8 - Konserwacja i naprawa sieciowego sprzętu do przetwarzania danych.</w:t>
      </w:r>
    </w:p>
    <w:p w14:paraId="2CB46B07" w14:textId="77777777" w:rsidR="00195019" w:rsidRDefault="00822E5F">
      <w:pPr>
        <w:numPr>
          <w:ilvl w:val="0"/>
          <w:numId w:val="2"/>
        </w:numPr>
        <w:ind w:right="371" w:hanging="427"/>
      </w:pPr>
      <w:r>
        <w:t xml:space="preserve">Zamawiający nie dopuszcza możliwości składania ofert częściowych. </w:t>
      </w:r>
    </w:p>
    <w:p w14:paraId="207AB008" w14:textId="77777777" w:rsidR="00195019" w:rsidRDefault="00822E5F">
      <w:pPr>
        <w:numPr>
          <w:ilvl w:val="0"/>
          <w:numId w:val="2"/>
        </w:numPr>
        <w:ind w:right="371" w:hanging="427"/>
      </w:pPr>
      <w:r>
        <w:t xml:space="preserve">Zamawiający nie dopuszcza możliwości składania ofert wariantowych. </w:t>
      </w:r>
    </w:p>
    <w:p w14:paraId="1DBFD722" w14:textId="0197A0AF" w:rsidR="000D3039" w:rsidRDefault="00822E5F" w:rsidP="000D3039">
      <w:pPr>
        <w:numPr>
          <w:ilvl w:val="0"/>
          <w:numId w:val="2"/>
        </w:numPr>
        <w:ind w:right="371" w:hanging="427"/>
      </w:pPr>
      <w:r>
        <w:t>Zamawiający nie pr</w:t>
      </w:r>
      <w:r w:rsidR="00872D5A">
        <w:t xml:space="preserve">zewiduje możliwości udzielenia </w:t>
      </w:r>
      <w:r>
        <w:t>zamówień, o który</w:t>
      </w:r>
      <w:r w:rsidR="00872D5A">
        <w:t>ch mowa w art. 67 ust. 1 pkt 6.</w:t>
      </w:r>
    </w:p>
    <w:p w14:paraId="63ACFDFA" w14:textId="43642B6E" w:rsidR="000D3039" w:rsidRPr="003C5054" w:rsidRDefault="00822E5F" w:rsidP="000D3039">
      <w:pPr>
        <w:numPr>
          <w:ilvl w:val="0"/>
          <w:numId w:val="2"/>
        </w:numPr>
        <w:spacing w:after="0"/>
        <w:ind w:right="371" w:hanging="427"/>
      </w:pPr>
      <w:r w:rsidRPr="003C5054">
        <w:t xml:space="preserve">Zamawiający nie zastrzega obowiązku osobistego wykonania przez wykonawcę </w:t>
      </w:r>
      <w:r w:rsidR="003C5054" w:rsidRPr="003C5054">
        <w:t>przedmiotu zamówienia</w:t>
      </w:r>
      <w:r w:rsidRPr="003C5054">
        <w:t>.</w:t>
      </w:r>
    </w:p>
    <w:p w14:paraId="7E985CB9" w14:textId="77777777" w:rsidR="000D3039" w:rsidRDefault="000D3039" w:rsidP="000D3039">
      <w:pPr>
        <w:spacing w:after="0"/>
        <w:ind w:left="554" w:right="371" w:firstLine="0"/>
      </w:pPr>
    </w:p>
    <w:p w14:paraId="362A1D8B" w14:textId="627B9F6C" w:rsidR="000D3039" w:rsidRDefault="00822E5F" w:rsidP="000D3039">
      <w:pPr>
        <w:spacing w:after="0"/>
        <w:ind w:left="554" w:right="371" w:firstLine="0"/>
      </w:pPr>
      <w:r>
        <w:t>Zamawiający zgodnie z art. 36a i art. 36b ustawy PZP, żąda wskazania przez Wykonawcę w ofercie części zamówienia oraz wartości lub procentowej części zamówienia, której wykonanie zamierza powierzyć podwykonawcom i podania przez Wykonawcę firm podwykonawców (jeśli dotyczy).</w:t>
      </w:r>
      <w:r w:rsidR="00872D5A">
        <w:t xml:space="preserve"> W </w:t>
      </w:r>
      <w:r>
        <w:t>przypadku braku informacji w treści oferty o części zamówienia, której wykonanie Wykonawca zamierza powierzyć podwykonawcom Zamawiający uzna, iż Wykonawca wykona zamów</w:t>
      </w:r>
      <w:r w:rsidR="00872D5A">
        <w:t>ienie w </w:t>
      </w:r>
      <w:r>
        <w:t xml:space="preserve">całości samodzielnie. </w:t>
      </w:r>
    </w:p>
    <w:p w14:paraId="08BC2C8D" w14:textId="18DF3E95" w:rsidR="000D3039" w:rsidRDefault="00822E5F" w:rsidP="000D3039">
      <w:pPr>
        <w:spacing w:after="0"/>
        <w:ind w:left="554" w:right="371" w:firstLine="0"/>
      </w:pPr>
      <w:r>
        <w:t>W przypadku niewskazania firm podwykonawców w ofercie, Zamawiający żąda, aby przed przystąpieniem do wykonania zamówienia Wykonawca, o ile są już znane, podał nazwy albo imiona i nazwiska oraz dane kontaktowe podwykonawców i osób do ko</w:t>
      </w:r>
      <w:r w:rsidR="00ED3289">
        <w:t>ntaktu z nimi, zaangażowanych w </w:t>
      </w:r>
      <w:r w:rsidR="003C5054">
        <w:t>realizację zamówienia</w:t>
      </w:r>
      <w:r w:rsidR="00872D5A">
        <w:t xml:space="preserve"> (jeśli dotyczy).</w:t>
      </w:r>
    </w:p>
    <w:p w14:paraId="3605C28A" w14:textId="47819C1D" w:rsidR="000D3039" w:rsidRDefault="00822E5F" w:rsidP="000D3039">
      <w:pPr>
        <w:spacing w:after="0"/>
        <w:ind w:left="554" w:right="371" w:firstLine="0"/>
      </w:pPr>
      <w:r>
        <w:lastRenderedPageBreak/>
        <w:t>Wykonawca, który wskaże w ofercie firmy podwykonawców, w przypadku uznania jego oferty za najkorzystniejszą, będzie zobowiązany przed podpisaniem umowy przedłożyć dokument – umowy</w:t>
      </w:r>
      <w:r w:rsidR="00872D5A">
        <w:t> z </w:t>
      </w:r>
      <w:r>
        <w:t xml:space="preserve">podwykonawcami na realizację powierzonego im do wykonania zadania w zakresie </w:t>
      </w:r>
      <w:r w:rsidR="003C5054">
        <w:t>zamówienia</w:t>
      </w:r>
      <w:r w:rsidR="00ED3289">
        <w:t xml:space="preserve"> zgodnym z ofertą Wykonawcy.</w:t>
      </w:r>
    </w:p>
    <w:p w14:paraId="1604ED25" w14:textId="7CE530DC" w:rsidR="00195019" w:rsidRDefault="00822E5F" w:rsidP="000D3039">
      <w:pPr>
        <w:spacing w:after="0"/>
        <w:ind w:left="554" w:right="371" w:firstLine="0"/>
      </w:pPr>
      <w:r>
        <w:t xml:space="preserve">Wykonawca ma obowiązek zawiadamiać Zamawiającego o wszelkich zmianach danych dotyczących podwykonawców w trakcie realizacji zamówienia, a także przekazać informacje na temat nowych podwykonawców, którym w późniejszym okresie zamierza powierzyć </w:t>
      </w:r>
      <w:r w:rsidR="003C5054" w:rsidRPr="003C5054">
        <w:t>wykonanie zamówienia</w:t>
      </w:r>
      <w:r w:rsidRPr="003C5054">
        <w:t>.</w:t>
      </w:r>
      <w:r w:rsidR="00872D5A">
        <w:t xml:space="preserve"> W </w:t>
      </w:r>
      <w:r>
        <w:t xml:space="preserve">takim przypadku zastosowanie ma art. 36b ust. 2 oraz art. 36ba ustawy PZP. </w:t>
      </w:r>
    </w:p>
    <w:p w14:paraId="560A6315" w14:textId="77777777" w:rsidR="00C02549" w:rsidRPr="0057638C" w:rsidRDefault="00822E5F" w:rsidP="00C02549">
      <w:pPr>
        <w:numPr>
          <w:ilvl w:val="0"/>
          <w:numId w:val="2"/>
        </w:numPr>
        <w:ind w:right="371" w:hanging="427"/>
      </w:pPr>
      <w:r w:rsidRPr="003770B5">
        <w:t xml:space="preserve">Zamawiający wymaga zatrudnienia przez Wykonawcę lub Podwykonawcę na podstawie umowy o pracę, w sposób określony w art. 22 § 1 ustawy z dnia 26 czerwca 1974 r. – </w:t>
      </w:r>
      <w:r w:rsidRPr="0057638C">
        <w:t xml:space="preserve">Kodeks pracy (Dz. U. z 2018 r., poz. 917 ze zm.), osób wykonujących wskazane poniżej czynności w zakresie realizacji zamówienia: </w:t>
      </w:r>
    </w:p>
    <w:p w14:paraId="6787F0C5" w14:textId="69854B69" w:rsidR="00195019" w:rsidRPr="0057638C" w:rsidRDefault="00822E5F" w:rsidP="00CC5FCB">
      <w:pPr>
        <w:pStyle w:val="Akapitzlist"/>
        <w:numPr>
          <w:ilvl w:val="0"/>
          <w:numId w:val="5"/>
        </w:numPr>
        <w:ind w:right="371"/>
      </w:pPr>
      <w:r w:rsidRPr="0057638C">
        <w:t xml:space="preserve">Prace w zakresie </w:t>
      </w:r>
      <w:r w:rsidR="003770B5" w:rsidRPr="0057638C">
        <w:t>kierowania projektem</w:t>
      </w:r>
      <w:r w:rsidRPr="0057638C">
        <w:t xml:space="preserve">. </w:t>
      </w:r>
    </w:p>
    <w:p w14:paraId="652CB518" w14:textId="77777777" w:rsidR="00195019" w:rsidRPr="0057638C" w:rsidRDefault="00822E5F">
      <w:pPr>
        <w:ind w:left="137" w:right="371"/>
      </w:pPr>
      <w:r w:rsidRPr="0057638C">
        <w:t xml:space="preserve">      Wyżej określony wymóg dotyczy również podwykonawców wykonujących wskazane powyżej prace. </w:t>
      </w:r>
    </w:p>
    <w:p w14:paraId="7F2C3966" w14:textId="2690D481" w:rsidR="00195019" w:rsidRPr="0057638C" w:rsidRDefault="00822E5F">
      <w:pPr>
        <w:numPr>
          <w:ilvl w:val="1"/>
          <w:numId w:val="2"/>
        </w:numPr>
        <w:spacing w:after="20"/>
        <w:ind w:right="371" w:hanging="852"/>
      </w:pPr>
      <w:r w:rsidRPr="0057638C">
        <w:t>Wykonawca zobowiązuje się, że osoby, o których mowa w ust. 11 będą w okresie realizacji zamówienia zatrudnione na podstawie umowy o pracę w rozumieniu przepisów ustawy z dnia 26 czerwca 1974 r. - Kodeks pracy (Dz. U. z 2018 r., poz. 917 ze</w:t>
      </w:r>
      <w:r w:rsidR="00273291" w:rsidRPr="0057638C">
        <w:t xml:space="preserve"> </w:t>
      </w:r>
      <w:r w:rsidRPr="0057638C">
        <w:t xml:space="preserve"> zm.). </w:t>
      </w:r>
    </w:p>
    <w:p w14:paraId="5EA2FC88" w14:textId="77777777" w:rsidR="00195019" w:rsidRPr="003770B5" w:rsidRDefault="00822E5F">
      <w:pPr>
        <w:numPr>
          <w:ilvl w:val="1"/>
          <w:numId w:val="2"/>
        </w:numPr>
        <w:spacing w:after="20"/>
        <w:ind w:right="371" w:hanging="852"/>
      </w:pPr>
      <w:r w:rsidRPr="003770B5">
        <w:t xml:space="preserve">W trakcie realizacji umowy - przy każdej zmianie osoby oraz na żądanie Zamawiającego (w terminie wskazanym przez Zamawiającego nie krótszym niż 3 dni robocze) Wykonawca zobowiązuje się przedłożyć wykaz osób, o których mowa w ust. 11 wraz ze wskazaniem podstawy zatrudnienia oraz oświadczeniami tych osób, potwierdzających fakt zatrudnienia na podstawie umowy o pracę.  </w:t>
      </w:r>
    </w:p>
    <w:p w14:paraId="2DBEDEA0" w14:textId="77777777" w:rsidR="00195019" w:rsidRPr="003770B5" w:rsidRDefault="00822E5F">
      <w:pPr>
        <w:numPr>
          <w:ilvl w:val="1"/>
          <w:numId w:val="2"/>
        </w:numPr>
        <w:spacing w:after="20"/>
        <w:ind w:right="371" w:hanging="852"/>
      </w:pPr>
      <w:r w:rsidRPr="003770B5">
        <w:t xml:space="preserve">Nieprzedłożenie przez Wykonawcę wykazu osób i oświadczeń w terminie, o którym mowa w pkt 11.2 będzie traktowane jako niewypełnienie obowiązku zatrudnienia osób wykonujących wskazane czynności na podstawie umowy o pracę. </w:t>
      </w:r>
    </w:p>
    <w:p w14:paraId="0E6F6536" w14:textId="317035FB" w:rsidR="00195019" w:rsidRPr="003770B5" w:rsidRDefault="00822E5F">
      <w:pPr>
        <w:numPr>
          <w:ilvl w:val="1"/>
          <w:numId w:val="2"/>
        </w:numPr>
        <w:spacing w:after="0"/>
        <w:ind w:right="371" w:hanging="852"/>
      </w:pPr>
      <w:r w:rsidRPr="003770B5">
        <w:t>Wykonawca zapłaci Zamawiającemu karę umowną za niedopełnienie wymogu zatrudnienia osób, o których mowa w powyższych ustępach,  w</w:t>
      </w:r>
      <w:r w:rsidR="00ED3289">
        <w:t xml:space="preserve"> wysokości określonej w umowie.</w:t>
      </w:r>
    </w:p>
    <w:p w14:paraId="628A8E39" w14:textId="77777777" w:rsidR="00195019" w:rsidRDefault="00822E5F">
      <w:pPr>
        <w:spacing w:after="49" w:line="259" w:lineRule="auto"/>
        <w:ind w:left="504" w:firstLine="0"/>
        <w:jc w:val="left"/>
      </w:pPr>
      <w:r>
        <w:t xml:space="preserve"> </w:t>
      </w:r>
    </w:p>
    <w:p w14:paraId="16D2664E" w14:textId="77777777" w:rsidR="00ED3289" w:rsidRDefault="00822E5F" w:rsidP="00CC5FCB">
      <w:pPr>
        <w:pStyle w:val="Akapitzlist"/>
        <w:numPr>
          <w:ilvl w:val="0"/>
          <w:numId w:val="4"/>
        </w:numPr>
        <w:spacing w:after="56"/>
        <w:ind w:right="371"/>
      </w:pPr>
      <w:r w:rsidRPr="00822E5F">
        <w:rPr>
          <w:b/>
        </w:rPr>
        <w:t xml:space="preserve">Termin wykonania zamówienia: </w:t>
      </w:r>
      <w:r w:rsidR="00ED3289">
        <w:t>do 60 dni od dnia podpisania umowy.</w:t>
      </w:r>
    </w:p>
    <w:p w14:paraId="20AB8A8A" w14:textId="77777777" w:rsidR="00ED3289" w:rsidRDefault="00ED3289" w:rsidP="00ED3289">
      <w:pPr>
        <w:spacing w:after="56"/>
        <w:ind w:left="708" w:right="371" w:firstLine="0"/>
      </w:pPr>
      <w:r>
        <w:t>Termin wykorzystania dodatkowych konsultacji integracyjnych: 12 miesięcy od daty odbioru przedmiotu zamówienia.</w:t>
      </w:r>
    </w:p>
    <w:p w14:paraId="79C03936" w14:textId="01A49E31" w:rsidR="00195019" w:rsidRDefault="00195019">
      <w:pPr>
        <w:spacing w:after="51" w:line="259" w:lineRule="auto"/>
        <w:ind w:left="142" w:firstLine="0"/>
        <w:jc w:val="left"/>
      </w:pPr>
    </w:p>
    <w:p w14:paraId="5E5FBD75" w14:textId="707E0AC8" w:rsidR="00195019" w:rsidRPr="003F0DB4" w:rsidRDefault="00ED3289" w:rsidP="00CC5FCB">
      <w:pPr>
        <w:pStyle w:val="Akapitzlist"/>
        <w:numPr>
          <w:ilvl w:val="0"/>
          <w:numId w:val="4"/>
        </w:numPr>
        <w:spacing w:after="80" w:line="360" w:lineRule="auto"/>
        <w:ind w:right="371"/>
        <w:rPr>
          <w:szCs w:val="20"/>
        </w:rPr>
      </w:pPr>
      <w:r>
        <w:rPr>
          <w:b/>
          <w:szCs w:val="20"/>
        </w:rPr>
        <w:t>Warunki udziału w postępowaniu.</w:t>
      </w:r>
    </w:p>
    <w:p w14:paraId="19F420A0" w14:textId="383C460A" w:rsidR="00195019" w:rsidRPr="004C413B" w:rsidRDefault="004C413B" w:rsidP="00CC5FCB">
      <w:pPr>
        <w:pStyle w:val="Akapitzlist"/>
        <w:numPr>
          <w:ilvl w:val="0"/>
          <w:numId w:val="6"/>
        </w:numPr>
        <w:tabs>
          <w:tab w:val="center" w:pos="3372"/>
        </w:tabs>
        <w:jc w:val="left"/>
        <w:rPr>
          <w:szCs w:val="20"/>
        </w:rPr>
      </w:pPr>
      <w:r>
        <w:rPr>
          <w:szCs w:val="20"/>
        </w:rPr>
        <w:t xml:space="preserve">O </w:t>
      </w:r>
      <w:r w:rsidR="00822E5F" w:rsidRPr="004C413B">
        <w:rPr>
          <w:szCs w:val="20"/>
        </w:rPr>
        <w:t xml:space="preserve">udzielenie zamówienia mogą </w:t>
      </w:r>
      <w:r w:rsidR="00ED3289">
        <w:rPr>
          <w:szCs w:val="20"/>
        </w:rPr>
        <w:t>ubiegać się Wykonawcy, którzy:</w:t>
      </w:r>
    </w:p>
    <w:p w14:paraId="45945BE9" w14:textId="77777777" w:rsidR="00195019" w:rsidRDefault="00822E5F" w:rsidP="00CC5FCB">
      <w:pPr>
        <w:numPr>
          <w:ilvl w:val="0"/>
          <w:numId w:val="3"/>
        </w:numPr>
        <w:spacing w:after="80"/>
        <w:ind w:right="365" w:hanging="425"/>
        <w:rPr>
          <w:szCs w:val="20"/>
        </w:rPr>
      </w:pPr>
      <w:r w:rsidRPr="003F0DB4">
        <w:rPr>
          <w:b/>
          <w:szCs w:val="20"/>
        </w:rPr>
        <w:t>nie podlegają wykluczeniu</w:t>
      </w:r>
      <w:r w:rsidRPr="003F0DB4">
        <w:rPr>
          <w:szCs w:val="20"/>
        </w:rPr>
        <w:t xml:space="preserve">: </w:t>
      </w:r>
    </w:p>
    <w:p w14:paraId="6796E5EA" w14:textId="77777777" w:rsidR="004C413B" w:rsidRDefault="004C413B" w:rsidP="00CC5FCB">
      <w:pPr>
        <w:numPr>
          <w:ilvl w:val="1"/>
          <w:numId w:val="3"/>
        </w:numPr>
        <w:spacing w:after="80"/>
        <w:ind w:right="365" w:hanging="425"/>
        <w:rPr>
          <w:b/>
          <w:szCs w:val="20"/>
        </w:rPr>
      </w:pPr>
      <w:r w:rsidRPr="004C413B">
        <w:rPr>
          <w:b/>
          <w:szCs w:val="20"/>
        </w:rPr>
        <w:t>na podstawie art. 24 ust. 1 pkt 12)-22) ustawy PZP, z zastrzeżeniem art. 24 ust. 7 ustawy PZP.</w:t>
      </w:r>
    </w:p>
    <w:p w14:paraId="22FF2DE8" w14:textId="77777777" w:rsidR="004C413B" w:rsidRDefault="004C413B" w:rsidP="004C413B">
      <w:pPr>
        <w:spacing w:after="80"/>
        <w:ind w:left="1275" w:right="365" w:firstLine="0"/>
        <w:rPr>
          <w:b/>
          <w:szCs w:val="20"/>
        </w:rPr>
      </w:pPr>
      <w:r w:rsidRPr="00ED3289">
        <w:rPr>
          <w:szCs w:val="20"/>
        </w:rPr>
        <w:t xml:space="preserve">W celu wykazania braku podstaw wykluczenia z postępowania o udzielenie zamówienia Wykonawcy w okolicznościach, o których mowa w art. 24 ust. 1 pkt 12)-22) ustawy PZP Zamawiający żąda złożenia </w:t>
      </w:r>
      <w:r w:rsidRPr="00ED3289">
        <w:rPr>
          <w:b/>
          <w:szCs w:val="20"/>
        </w:rPr>
        <w:t>oświadczenia</w:t>
      </w:r>
      <w:r w:rsidRPr="00ED3289">
        <w:rPr>
          <w:szCs w:val="20"/>
        </w:rPr>
        <w:t xml:space="preserve"> o braku podstaw wykluczenia </w:t>
      </w:r>
      <w:r w:rsidRPr="00ED3289">
        <w:rPr>
          <w:b/>
          <w:szCs w:val="20"/>
        </w:rPr>
        <w:t>(Załącznik nr 3 do SIWZ);</w:t>
      </w:r>
    </w:p>
    <w:p w14:paraId="3290E656" w14:textId="77777777" w:rsidR="004C413B" w:rsidRPr="004C413B" w:rsidRDefault="004C413B" w:rsidP="00CC5FCB">
      <w:pPr>
        <w:numPr>
          <w:ilvl w:val="1"/>
          <w:numId w:val="3"/>
        </w:numPr>
        <w:spacing w:after="80"/>
        <w:ind w:right="365" w:hanging="425"/>
        <w:rPr>
          <w:szCs w:val="20"/>
        </w:rPr>
      </w:pPr>
      <w:r w:rsidRPr="004C413B">
        <w:rPr>
          <w:b/>
          <w:szCs w:val="20"/>
        </w:rPr>
        <w:t xml:space="preserve">na podstawie art. 24 ust. 1 pkt 23) ustawy PZP. </w:t>
      </w:r>
    </w:p>
    <w:p w14:paraId="7BE14EE6" w14:textId="77777777" w:rsidR="004C413B" w:rsidRDefault="004C413B" w:rsidP="004C413B">
      <w:pPr>
        <w:spacing w:after="80"/>
        <w:ind w:left="1275" w:right="365" w:firstLine="0"/>
        <w:rPr>
          <w:szCs w:val="20"/>
        </w:rPr>
      </w:pPr>
      <w:r w:rsidRPr="00ED3289">
        <w:rPr>
          <w:szCs w:val="20"/>
        </w:rPr>
        <w:t xml:space="preserve">W celu wykazania braku podstaw wykluczenia z postępowania o udzielenie zamówienia Wykonawcy w okolicznościach, o których mowa w art. 24 ust. 1 pkt 23) ustawy PZP Zamawiający żąda złożenia </w:t>
      </w:r>
      <w:r w:rsidRPr="00ED3289">
        <w:rPr>
          <w:b/>
          <w:szCs w:val="20"/>
        </w:rPr>
        <w:t>oświadczenia</w:t>
      </w:r>
      <w:r w:rsidRPr="00ED3289">
        <w:rPr>
          <w:szCs w:val="20"/>
        </w:rPr>
        <w:t xml:space="preserve"> o braku podstaw </w:t>
      </w:r>
      <w:r w:rsidRPr="00ED3289">
        <w:rPr>
          <w:b/>
          <w:szCs w:val="20"/>
        </w:rPr>
        <w:t xml:space="preserve">wykluczenia (Załącznik nr 3 do SIWZ) </w:t>
      </w:r>
      <w:r w:rsidRPr="00ED3289">
        <w:rPr>
          <w:szCs w:val="20"/>
        </w:rPr>
        <w:t xml:space="preserve">oraz złożenia </w:t>
      </w:r>
      <w:r w:rsidRPr="00ED3289">
        <w:rPr>
          <w:b/>
          <w:szCs w:val="20"/>
        </w:rPr>
        <w:t>w terminie 3 dni</w:t>
      </w:r>
      <w:r w:rsidRPr="00ED3289">
        <w:rPr>
          <w:szCs w:val="20"/>
        </w:rPr>
        <w:t xml:space="preserve"> od dnia zamieszczenia przez Zamawiającego na stronie internetowej informacji, o której mowa w art. 86 ust. 5 ustawy PZP </w:t>
      </w:r>
      <w:r w:rsidRPr="00ED3289">
        <w:rPr>
          <w:b/>
          <w:szCs w:val="20"/>
        </w:rPr>
        <w:t>oświadczenia</w:t>
      </w:r>
      <w:r w:rsidRPr="00ED3289">
        <w:rPr>
          <w:szCs w:val="20"/>
        </w:rPr>
        <w:t xml:space="preserve"> Wykonawcy o przynależności lub braku przynależności do tej samej grupy kapitałowej </w:t>
      </w:r>
      <w:r w:rsidRPr="00ED3289">
        <w:rPr>
          <w:b/>
          <w:szCs w:val="20"/>
        </w:rPr>
        <w:t>(Załącznik nr 3A do SIWZ).</w:t>
      </w:r>
      <w:r w:rsidRPr="00ED3289">
        <w:rPr>
          <w:szCs w:val="20"/>
        </w:rPr>
        <w:t xml:space="preserve"> W przypadku przynależności do tej samej grupy kapitałowej Wykonawca może przedstawić wraz z oświadczeniem dowody, że powiązania z innym wykonawcą nie prowadzą do zakłócenia konkurencji w postępowaniu o udzielenie zamówienia.</w:t>
      </w:r>
    </w:p>
    <w:p w14:paraId="0D9CCFB5" w14:textId="77777777" w:rsidR="004C413B" w:rsidRPr="004C413B" w:rsidRDefault="004C413B" w:rsidP="00CC5FCB">
      <w:pPr>
        <w:numPr>
          <w:ilvl w:val="0"/>
          <w:numId w:val="3"/>
        </w:numPr>
        <w:spacing w:after="80"/>
        <w:ind w:right="365" w:hanging="425"/>
        <w:rPr>
          <w:szCs w:val="20"/>
        </w:rPr>
      </w:pPr>
      <w:r w:rsidRPr="003F0DB4">
        <w:rPr>
          <w:b/>
          <w:szCs w:val="20"/>
        </w:rPr>
        <w:t>nie podlegają wykluczeniu</w:t>
      </w:r>
      <w:r>
        <w:rPr>
          <w:szCs w:val="20"/>
        </w:rPr>
        <w:t xml:space="preserve"> </w:t>
      </w:r>
      <w:r w:rsidRPr="004C413B">
        <w:rPr>
          <w:b/>
          <w:szCs w:val="20"/>
        </w:rPr>
        <w:t>na podstawie art. 24 ust. 5 pkt 1), 3), 5)-8), z zastrzeżeniem ust. 7 ustawy PZP:</w:t>
      </w:r>
    </w:p>
    <w:p w14:paraId="53D919DC" w14:textId="77777777" w:rsidR="004C413B" w:rsidRDefault="004C413B" w:rsidP="00CC5FCB">
      <w:pPr>
        <w:numPr>
          <w:ilvl w:val="1"/>
          <w:numId w:val="3"/>
        </w:numPr>
        <w:spacing w:after="80"/>
        <w:ind w:right="365" w:hanging="425"/>
        <w:rPr>
          <w:szCs w:val="20"/>
        </w:rPr>
      </w:pPr>
      <w:r w:rsidRPr="004C413B">
        <w:rPr>
          <w:szCs w:val="20"/>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w:t>
      </w:r>
    </w:p>
    <w:p w14:paraId="4AC1F539" w14:textId="77777777" w:rsidR="004C413B" w:rsidRDefault="004C413B" w:rsidP="00CC5FCB">
      <w:pPr>
        <w:numPr>
          <w:ilvl w:val="1"/>
          <w:numId w:val="3"/>
        </w:numPr>
        <w:spacing w:after="80"/>
        <w:ind w:right="365" w:hanging="425"/>
        <w:rPr>
          <w:szCs w:val="20"/>
        </w:rPr>
      </w:pPr>
      <w:r>
        <w:rPr>
          <w:szCs w:val="20"/>
        </w:rPr>
        <w:t>j</w:t>
      </w:r>
      <w:r w:rsidRPr="004C413B">
        <w:rPr>
          <w:szCs w:val="20"/>
        </w:rPr>
        <w:t>eżeli Wykonawca lub osoby, o których mowa w art. 24 ust. 1 pkt 14), uprawnione do reprezentowania Wykonawcy pozostają w relacjach określonych w art. 17 ust. 1 pkt 2)–4) z:</w:t>
      </w:r>
    </w:p>
    <w:p w14:paraId="0DE95F8E" w14:textId="77777777" w:rsidR="004C413B" w:rsidRDefault="004C413B" w:rsidP="00CC5FCB">
      <w:pPr>
        <w:numPr>
          <w:ilvl w:val="2"/>
          <w:numId w:val="3"/>
        </w:numPr>
        <w:spacing w:after="80"/>
        <w:ind w:right="365" w:hanging="425"/>
        <w:rPr>
          <w:szCs w:val="20"/>
        </w:rPr>
      </w:pPr>
      <w:r>
        <w:rPr>
          <w:szCs w:val="20"/>
        </w:rPr>
        <w:t>Zamawiającym</w:t>
      </w:r>
    </w:p>
    <w:p w14:paraId="4D0387E0" w14:textId="77777777" w:rsidR="004C413B" w:rsidRDefault="004C413B" w:rsidP="00CC5FCB">
      <w:pPr>
        <w:numPr>
          <w:ilvl w:val="2"/>
          <w:numId w:val="3"/>
        </w:numPr>
        <w:spacing w:after="80"/>
        <w:ind w:right="365" w:hanging="425"/>
        <w:rPr>
          <w:szCs w:val="20"/>
        </w:rPr>
      </w:pPr>
      <w:r>
        <w:rPr>
          <w:szCs w:val="20"/>
        </w:rPr>
        <w:t>osobami uprawionymi do reprezentowania Zamawiającego,</w:t>
      </w:r>
    </w:p>
    <w:p w14:paraId="1B808C8C" w14:textId="77777777" w:rsidR="004C413B" w:rsidRDefault="004C413B" w:rsidP="00CC5FCB">
      <w:pPr>
        <w:numPr>
          <w:ilvl w:val="2"/>
          <w:numId w:val="3"/>
        </w:numPr>
        <w:spacing w:after="80"/>
        <w:ind w:right="365" w:hanging="425"/>
        <w:rPr>
          <w:szCs w:val="20"/>
        </w:rPr>
      </w:pPr>
      <w:r>
        <w:rPr>
          <w:szCs w:val="20"/>
        </w:rPr>
        <w:t>członkami komisji przetargowej,</w:t>
      </w:r>
    </w:p>
    <w:p w14:paraId="2D9C871D" w14:textId="77777777" w:rsidR="004C413B" w:rsidRDefault="004C413B" w:rsidP="00CC5FCB">
      <w:pPr>
        <w:numPr>
          <w:ilvl w:val="2"/>
          <w:numId w:val="3"/>
        </w:numPr>
        <w:spacing w:after="80"/>
        <w:ind w:right="365" w:hanging="425"/>
        <w:rPr>
          <w:szCs w:val="20"/>
        </w:rPr>
      </w:pPr>
      <w:r>
        <w:rPr>
          <w:szCs w:val="20"/>
        </w:rPr>
        <w:t>osobami, które złożyły oświadczenie, o którym mowa w art. 17 ust. 2a ustawy PZP,</w:t>
      </w:r>
    </w:p>
    <w:p w14:paraId="68F83C79" w14:textId="77777777" w:rsidR="004C413B" w:rsidRDefault="004C413B" w:rsidP="00CC5FCB">
      <w:pPr>
        <w:numPr>
          <w:ilvl w:val="2"/>
          <w:numId w:val="3"/>
        </w:numPr>
        <w:spacing w:after="80"/>
        <w:ind w:right="365" w:hanging="425"/>
        <w:rPr>
          <w:szCs w:val="20"/>
        </w:rPr>
      </w:pPr>
      <w:r>
        <w:rPr>
          <w:szCs w:val="20"/>
        </w:rPr>
        <w:t>chyba że jest możliwe zapewnienie bezstronności po stronie Zamawiającego w inny sposób niż przez wykluczenie Wykonawcy z udziału w postępowaniu;</w:t>
      </w:r>
    </w:p>
    <w:p w14:paraId="1634DF1A" w14:textId="77777777" w:rsidR="004C413B" w:rsidRDefault="004C413B" w:rsidP="00CC5FCB">
      <w:pPr>
        <w:numPr>
          <w:ilvl w:val="1"/>
          <w:numId w:val="3"/>
        </w:numPr>
        <w:spacing w:after="80"/>
        <w:ind w:right="365" w:hanging="425"/>
        <w:rPr>
          <w:szCs w:val="20"/>
        </w:rPr>
      </w:pPr>
      <w:r w:rsidRPr="004C413B">
        <w:rPr>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055FA691" w14:textId="77777777" w:rsidR="004C413B" w:rsidRDefault="004C413B" w:rsidP="00CC5FCB">
      <w:pPr>
        <w:numPr>
          <w:ilvl w:val="1"/>
          <w:numId w:val="3"/>
        </w:numPr>
        <w:spacing w:after="80"/>
        <w:ind w:right="365" w:hanging="425"/>
        <w:rPr>
          <w:szCs w:val="20"/>
        </w:rPr>
      </w:pPr>
      <w:r w:rsidRPr="004C413B">
        <w:rPr>
          <w:szCs w:val="20"/>
        </w:rPr>
        <w:t>jeżeli urzędującego członka jego organu zarządzającego lub nadzorczego, wspólnika spółki w spółce jawnej lub partnerskiej albo komplementariusza w spółce komandytowej lub komandytowo-akcyjnej lub prokurenta prawomocnie skazano za wykroczenie, o którym mowa w lit. c);</w:t>
      </w:r>
    </w:p>
    <w:p w14:paraId="4185AC0B" w14:textId="77777777" w:rsidR="004C413B" w:rsidRDefault="004C413B" w:rsidP="00CC5FCB">
      <w:pPr>
        <w:numPr>
          <w:ilvl w:val="1"/>
          <w:numId w:val="3"/>
        </w:numPr>
        <w:spacing w:after="80"/>
        <w:ind w:right="365" w:hanging="425"/>
        <w:rPr>
          <w:szCs w:val="20"/>
        </w:rPr>
      </w:pPr>
      <w:r w:rsidRPr="004C413B">
        <w:rPr>
          <w:szCs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4025F1A5" w14:textId="77777777" w:rsidR="004C413B" w:rsidRDefault="004C413B" w:rsidP="00CC5FCB">
      <w:pPr>
        <w:numPr>
          <w:ilvl w:val="1"/>
          <w:numId w:val="3"/>
        </w:numPr>
        <w:spacing w:after="80"/>
        <w:ind w:right="365" w:hanging="425"/>
        <w:rPr>
          <w:szCs w:val="20"/>
        </w:rPr>
      </w:pPr>
      <w:r w:rsidRPr="004C413B">
        <w:rPr>
          <w:szCs w:val="20"/>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14:paraId="0AB42402" w14:textId="77777777" w:rsidR="004C413B" w:rsidRDefault="004C413B" w:rsidP="004C413B">
      <w:pPr>
        <w:spacing w:after="80"/>
        <w:ind w:left="994" w:right="365" w:firstLine="0"/>
        <w:rPr>
          <w:szCs w:val="20"/>
        </w:rPr>
      </w:pPr>
    </w:p>
    <w:p w14:paraId="3BD604C5" w14:textId="77777777" w:rsidR="004C413B" w:rsidRPr="004C413B" w:rsidRDefault="004C413B" w:rsidP="004C413B">
      <w:pPr>
        <w:spacing w:after="80"/>
        <w:ind w:left="994" w:right="365" w:firstLine="0"/>
        <w:rPr>
          <w:i/>
          <w:szCs w:val="20"/>
        </w:rPr>
      </w:pPr>
      <w:r w:rsidRPr="004C413B">
        <w:rPr>
          <w:i/>
          <w:szCs w:val="20"/>
        </w:rPr>
        <w:t xml:space="preserve">W celu wykazania braku podstaw wykluczenia z postępowania o udzielenie zamówienia Wykonawcy w okolicznościach, o których mowa w art. 24 ust. 5 pkt 1), 3), 5)-8) ustawy PZP Zamawiający żąda złożenia oświadczenia o braku podstaw wykluczenia </w:t>
      </w:r>
      <w:r w:rsidRPr="004C413B">
        <w:rPr>
          <w:b/>
          <w:i/>
          <w:szCs w:val="20"/>
        </w:rPr>
        <w:t>(Załącznik nr 3 do SIWZ).</w:t>
      </w:r>
    </w:p>
    <w:p w14:paraId="37F7983A" w14:textId="77777777" w:rsidR="004C413B" w:rsidRDefault="004C413B">
      <w:pPr>
        <w:spacing w:after="52"/>
        <w:ind w:left="137" w:right="371"/>
        <w:rPr>
          <w:b/>
          <w:szCs w:val="20"/>
        </w:rPr>
      </w:pPr>
    </w:p>
    <w:p w14:paraId="3097B6D9" w14:textId="77777777" w:rsidR="004C413B" w:rsidRDefault="004C413B" w:rsidP="004C413B">
      <w:pPr>
        <w:spacing w:after="52"/>
        <w:ind w:left="137" w:right="371"/>
        <w:rPr>
          <w:szCs w:val="20"/>
        </w:rPr>
      </w:pPr>
      <w:r w:rsidRPr="004C413B">
        <w:rPr>
          <w:b/>
          <w:szCs w:val="20"/>
          <w:u w:val="single"/>
        </w:rPr>
        <w:t>Wykonawca, który podlega wykluczeniu</w:t>
      </w:r>
      <w:r w:rsidRPr="004C413B">
        <w:rPr>
          <w:szCs w:val="20"/>
        </w:rPr>
        <w:t xml:space="preserve"> na podstawie art. 24 ust. 1 pkt 13) i 14) oraz 16)–20) lub ust. 5 pkt 1), 3), 5)-8), z zastrzeżeniem ust. 7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Pr="004C413B">
        <w:rPr>
          <w:b/>
          <w:szCs w:val="20"/>
          <w:u w:val="single"/>
        </w:rPr>
        <w:t>UWAGA:</w:t>
      </w:r>
      <w:r w:rsidRPr="004C413B">
        <w:rPr>
          <w:szCs w:val="20"/>
        </w:rPr>
        <w:t xml:space="preserve"> Powyższego nie stosuje się, jeżeli wobec Wykonawcy, będącego podmiotem zbiorowym, orzeczono prawomocnym wyrokiem sądu zakaz ubiegania się o udzielenie zamówienia oraz nie upłynął określony w tym wyroku okres obowiązywania tego zakazu.</w:t>
      </w:r>
    </w:p>
    <w:p w14:paraId="474E6B23" w14:textId="77777777" w:rsidR="004C413B" w:rsidRPr="004C413B" w:rsidRDefault="004C413B" w:rsidP="004C413B">
      <w:pPr>
        <w:spacing w:after="52"/>
        <w:ind w:left="137" w:right="371"/>
        <w:rPr>
          <w:szCs w:val="20"/>
        </w:rPr>
      </w:pPr>
      <w:r w:rsidRPr="004C413B">
        <w:rPr>
          <w:szCs w:val="20"/>
        </w:rPr>
        <w:t>Ponadto, w przypadkach, o których mowa w art. 24 ust. 1 pk</w:t>
      </w:r>
      <w:r w:rsidR="006D7E77">
        <w:rPr>
          <w:szCs w:val="20"/>
        </w:rPr>
        <w:t xml:space="preserve">t 19) ustawy PZP Wykonawca może </w:t>
      </w:r>
      <w:r w:rsidRPr="004C413B">
        <w:rPr>
          <w:szCs w:val="20"/>
        </w:rPr>
        <w:t>udowodnić, że jego udział w przygotowaniu postępowania o udzielenie zamówienia nie zakłóci konkurencji.</w:t>
      </w:r>
    </w:p>
    <w:p w14:paraId="2671026C" w14:textId="77777777" w:rsidR="004C413B" w:rsidRPr="004C413B" w:rsidRDefault="004C413B" w:rsidP="004C413B">
      <w:pPr>
        <w:spacing w:after="52"/>
        <w:ind w:left="137" w:right="371"/>
        <w:rPr>
          <w:szCs w:val="20"/>
        </w:rPr>
      </w:pPr>
      <w:r w:rsidRPr="001066E7">
        <w:rPr>
          <w:szCs w:val="20"/>
        </w:rPr>
        <w:lastRenderedPageBreak/>
        <w:t>Dowody (</w:t>
      </w:r>
      <w:proofErr w:type="spellStart"/>
      <w:r w:rsidRPr="001066E7">
        <w:rPr>
          <w:szCs w:val="20"/>
        </w:rPr>
        <w:t>self-cleaning</w:t>
      </w:r>
      <w:proofErr w:type="spellEnd"/>
      <w:r w:rsidRPr="001066E7">
        <w:rPr>
          <w:szCs w:val="20"/>
        </w:rPr>
        <w:t xml:space="preserve">), o których mowa powyżej Wykonawca przedstawia w </w:t>
      </w:r>
      <w:r w:rsidRPr="001066E7">
        <w:rPr>
          <w:b/>
          <w:szCs w:val="20"/>
        </w:rPr>
        <w:t>oświadczeniu (załącznik nr 3 do SIWZ).</w:t>
      </w:r>
    </w:p>
    <w:p w14:paraId="5876A181" w14:textId="77777777" w:rsidR="004C413B" w:rsidRDefault="004C413B">
      <w:pPr>
        <w:spacing w:after="52"/>
        <w:ind w:left="137" w:right="371"/>
        <w:rPr>
          <w:b/>
          <w:szCs w:val="20"/>
        </w:rPr>
      </w:pPr>
      <w:r>
        <w:rPr>
          <w:szCs w:val="20"/>
        </w:rPr>
        <w:t>Wykonawca nie podlega wykluczeniu, jeżeli Zamawiający, uwzględniając wagę i szczególne okoliczności czynu Wykonawcy, uzna za wystarczające dowody przedstawione przez Wykonawcę.</w:t>
      </w:r>
    </w:p>
    <w:p w14:paraId="5A1EBB83" w14:textId="77777777" w:rsidR="004C413B" w:rsidRDefault="004C413B">
      <w:pPr>
        <w:spacing w:after="52"/>
        <w:ind w:left="137" w:right="371"/>
        <w:rPr>
          <w:b/>
          <w:szCs w:val="20"/>
        </w:rPr>
      </w:pPr>
    </w:p>
    <w:p w14:paraId="3C2D50E6" w14:textId="77777777" w:rsidR="004C413B" w:rsidRPr="006D7E77" w:rsidRDefault="006D7E77" w:rsidP="00CC5FCB">
      <w:pPr>
        <w:numPr>
          <w:ilvl w:val="0"/>
          <w:numId w:val="3"/>
        </w:numPr>
        <w:spacing w:after="80"/>
        <w:ind w:right="365" w:hanging="425"/>
        <w:rPr>
          <w:szCs w:val="20"/>
        </w:rPr>
      </w:pPr>
      <w:r>
        <w:rPr>
          <w:b/>
          <w:szCs w:val="20"/>
        </w:rPr>
        <w:t>spełniają warunki udziału w postępowaniu dotyczące:</w:t>
      </w:r>
    </w:p>
    <w:p w14:paraId="31856B83" w14:textId="77777777" w:rsidR="006D7E77" w:rsidRDefault="006D7E77" w:rsidP="00CC5FCB">
      <w:pPr>
        <w:numPr>
          <w:ilvl w:val="1"/>
          <w:numId w:val="3"/>
        </w:numPr>
        <w:spacing w:after="80"/>
        <w:ind w:right="365" w:hanging="425"/>
        <w:rPr>
          <w:b/>
          <w:szCs w:val="20"/>
        </w:rPr>
      </w:pPr>
      <w:r w:rsidRPr="006D7E77">
        <w:rPr>
          <w:b/>
          <w:szCs w:val="20"/>
        </w:rPr>
        <w:t>kompetencji lub uprawnień do prowadzenia określonej działalności zawodowej, o ile wynika to z odrębnych przepisów.</w:t>
      </w:r>
    </w:p>
    <w:p w14:paraId="667A3FE7" w14:textId="77777777" w:rsidR="006D7E77" w:rsidRDefault="006D7E77" w:rsidP="006D7E77">
      <w:pPr>
        <w:spacing w:after="80"/>
        <w:ind w:left="1275" w:right="365" w:firstLine="0"/>
        <w:rPr>
          <w:i/>
          <w:szCs w:val="20"/>
        </w:rPr>
      </w:pPr>
      <w:r w:rsidRPr="001066E7">
        <w:rPr>
          <w:i/>
          <w:szCs w:val="20"/>
        </w:rPr>
        <w:t>Zamawiający nie stawia szczegółowych wymagań w zakresie spełnienia tego warunku, oprócz oświadczenia o spełnieniu warunków udziału w postępowaniu o zamówienie publiczne z art. 22 ust. 1b pkt 1) ustawy, na podstawie, którego przeprowadzi ocenę spełnienia warunku (Załącznik nr 3 do SIWZ);</w:t>
      </w:r>
    </w:p>
    <w:p w14:paraId="7AF26D69" w14:textId="77777777" w:rsidR="006D7E77" w:rsidRDefault="006D7E77" w:rsidP="00CC5FCB">
      <w:pPr>
        <w:numPr>
          <w:ilvl w:val="1"/>
          <w:numId w:val="3"/>
        </w:numPr>
        <w:spacing w:after="80"/>
        <w:ind w:right="365" w:hanging="425"/>
        <w:rPr>
          <w:b/>
          <w:szCs w:val="20"/>
        </w:rPr>
      </w:pPr>
      <w:r>
        <w:rPr>
          <w:b/>
          <w:szCs w:val="20"/>
        </w:rPr>
        <w:t>sytuacji ekonomicznej lub finansowej.</w:t>
      </w:r>
    </w:p>
    <w:p w14:paraId="415C55F2" w14:textId="77777777" w:rsidR="006D7E77" w:rsidRPr="006D7E77" w:rsidRDefault="006D7E77" w:rsidP="006D7E77">
      <w:pPr>
        <w:spacing w:after="80"/>
        <w:ind w:left="1275" w:right="365" w:firstLine="0"/>
        <w:rPr>
          <w:i/>
          <w:szCs w:val="20"/>
        </w:rPr>
      </w:pPr>
      <w:r w:rsidRPr="001066E7">
        <w:rPr>
          <w:i/>
          <w:szCs w:val="20"/>
        </w:rPr>
        <w:t>Zamawiający nie stawia szczegółowych wymagań w zakresie spełnienia tego warunku, oprócz oświadczenia o spełnieniu warunków udziału w postępowaniu o zamówienie publiczne z art. 22 ust. 1b pkt 2) ustawy, na podstawie, którego przeprowadzi ocenę spełnienia warunku (Załącznik nr 3 do SIWZ);</w:t>
      </w:r>
    </w:p>
    <w:p w14:paraId="29FC7CB4" w14:textId="7696858E" w:rsidR="00AA0BA3" w:rsidRPr="00AA0BA3" w:rsidRDefault="006D7E77" w:rsidP="00CC5FCB">
      <w:pPr>
        <w:numPr>
          <w:ilvl w:val="1"/>
          <w:numId w:val="3"/>
        </w:numPr>
        <w:spacing w:after="80"/>
        <w:ind w:right="365" w:hanging="425"/>
        <w:rPr>
          <w:b/>
          <w:szCs w:val="20"/>
        </w:rPr>
      </w:pPr>
      <w:r>
        <w:rPr>
          <w:b/>
          <w:szCs w:val="20"/>
        </w:rPr>
        <w:t>Zdolności technicznej lub zawodowej</w:t>
      </w:r>
      <w:r w:rsidR="00AA0BA3">
        <w:rPr>
          <w:b/>
          <w:szCs w:val="20"/>
        </w:rPr>
        <w:t xml:space="preserve"> </w:t>
      </w:r>
      <w:proofErr w:type="spellStart"/>
      <w:r w:rsidR="00AA0BA3">
        <w:rPr>
          <w:b/>
          <w:szCs w:val="20"/>
        </w:rPr>
        <w:t>t.j</w:t>
      </w:r>
      <w:proofErr w:type="spellEnd"/>
      <w:r>
        <w:rPr>
          <w:b/>
          <w:szCs w:val="20"/>
        </w:rPr>
        <w:t>.</w:t>
      </w:r>
    </w:p>
    <w:p w14:paraId="6E6747EF" w14:textId="77777777" w:rsidR="006A6F00" w:rsidRDefault="006A6F00" w:rsidP="006A6F00">
      <w:pPr>
        <w:pStyle w:val="Akapitzlist"/>
        <w:spacing w:after="52"/>
        <w:ind w:left="1995" w:right="371" w:firstLine="0"/>
      </w:pPr>
      <w:r>
        <w:t xml:space="preserve">Wykonawca w celu potwierdzenia posiadania zdolności </w:t>
      </w:r>
      <w:r w:rsidRPr="006A6F00">
        <w:t>technicznej lub zawodowej musi wykazać, że</w:t>
      </w:r>
      <w:r>
        <w:t>:</w:t>
      </w:r>
    </w:p>
    <w:p w14:paraId="23529D45" w14:textId="7EDFE529" w:rsidR="00AA0BA3" w:rsidRPr="008D5975" w:rsidRDefault="006A6F00" w:rsidP="00CC5FCB">
      <w:pPr>
        <w:pStyle w:val="Akapitzlist"/>
        <w:numPr>
          <w:ilvl w:val="0"/>
          <w:numId w:val="16"/>
        </w:numPr>
        <w:spacing w:after="52"/>
        <w:ind w:right="371"/>
      </w:pPr>
      <w:r w:rsidRPr="008D5975">
        <w:t xml:space="preserve"> </w:t>
      </w:r>
      <w:r w:rsidR="00AA0BA3" w:rsidRPr="008D5975">
        <w:t xml:space="preserve">wykonał w okresie ostatnich </w:t>
      </w:r>
      <w:r w:rsidR="001066E7" w:rsidRPr="008D5975">
        <w:t>7</w:t>
      </w:r>
      <w:r w:rsidR="00AA0BA3" w:rsidRPr="008D5975">
        <w:t xml:space="preserve"> lat przed upływem terminu składania ofert, a jeżeli okres prowadzenia działalności jest krótszy – w tym okresie </w:t>
      </w:r>
      <w:r w:rsidR="001066E7" w:rsidRPr="008D5975">
        <w:t>trzy usługi wdrożenia rozproszonego systemu</w:t>
      </w:r>
      <w:r w:rsidR="00AA0BA3" w:rsidRPr="008D5975">
        <w:t xml:space="preserve"> </w:t>
      </w:r>
      <w:r w:rsidR="001066E7" w:rsidRPr="008D5975">
        <w:t>zarządzającego obiektami użyteczności publicznej o wspólnej bazie danych, obejmującego kontrolę wejść i wyjść</w:t>
      </w:r>
      <w:r w:rsidR="0057638C">
        <w:t>,</w:t>
      </w:r>
      <w:r w:rsidR="001066E7" w:rsidRPr="008D5975">
        <w:t xml:space="preserve"> sprzedaż biletów </w:t>
      </w:r>
      <w:r w:rsidR="0057638C">
        <w:t xml:space="preserve"> oraz kontrolę elektroniczną użytkowania szafek szatniowych z transpondera </w:t>
      </w:r>
      <w:r w:rsidR="001066E7" w:rsidRPr="008D5975">
        <w:t>obejmującego przynajmniej cztery różne obiekty każda</w:t>
      </w:r>
      <w:r w:rsidR="00AA0BA3" w:rsidRPr="008D5975">
        <w:t xml:space="preserve">. </w:t>
      </w:r>
    </w:p>
    <w:p w14:paraId="40DA37F2" w14:textId="61DD8F9B" w:rsidR="00AA0BA3" w:rsidRPr="008D5975" w:rsidRDefault="00DF5B4B" w:rsidP="00CC5FCB">
      <w:pPr>
        <w:pStyle w:val="Akapitzlist"/>
        <w:numPr>
          <w:ilvl w:val="0"/>
          <w:numId w:val="16"/>
        </w:numPr>
        <w:spacing w:after="52"/>
        <w:ind w:right="371"/>
        <w:rPr>
          <w:b/>
          <w:szCs w:val="20"/>
        </w:rPr>
      </w:pPr>
      <w:r>
        <w:t xml:space="preserve">dysponuje </w:t>
      </w:r>
      <w:r w:rsidR="00AA0BA3" w:rsidRPr="008D5975">
        <w:t xml:space="preserve">osobą wykonującą </w:t>
      </w:r>
      <w:r w:rsidR="001066E7" w:rsidRPr="008D5975">
        <w:t>czynności zarządzania projektem, która posiada doświadczenie w realizacji trzech usług wdrożenia rozproszonego systemu zarządzającego obiektami użyteczności publicznej o wspólnej bazie danych, obejmującego kontrolę wejść i wyjść oraz sprzedaż biletów obejmującego przynajmniej cztery różne obiekty każda</w:t>
      </w:r>
      <w:r>
        <w:t>.</w:t>
      </w:r>
    </w:p>
    <w:p w14:paraId="0AFFD684" w14:textId="77777777" w:rsidR="004C413B" w:rsidRDefault="006D7E77" w:rsidP="00CC5FCB">
      <w:pPr>
        <w:pStyle w:val="Akapitzlist"/>
        <w:numPr>
          <w:ilvl w:val="0"/>
          <w:numId w:val="6"/>
        </w:numPr>
        <w:ind w:right="371"/>
        <w:rPr>
          <w:szCs w:val="20"/>
        </w:rPr>
      </w:pPr>
      <w:r w:rsidRPr="006D7E77">
        <w:rPr>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D54306" w14:textId="77777777" w:rsidR="006D7E77" w:rsidRDefault="006D7E77" w:rsidP="00CC5FCB">
      <w:pPr>
        <w:pStyle w:val="Akapitzlist"/>
        <w:numPr>
          <w:ilvl w:val="0"/>
          <w:numId w:val="6"/>
        </w:numPr>
        <w:ind w:right="371"/>
        <w:rPr>
          <w:szCs w:val="20"/>
        </w:rPr>
      </w:pPr>
      <w:r w:rsidRPr="006D7E77">
        <w:rPr>
          <w:szCs w:val="20"/>
        </w:rPr>
        <w:t>W przypadku Wykonawców wspólnie ubiegających się o udzielenie zamówienia, o których mowa w art. 23 ustawy PZP (np. w formie konsorcjum, spółka cywilna):</w:t>
      </w:r>
    </w:p>
    <w:p w14:paraId="7778F213" w14:textId="77777777" w:rsidR="006D7E77" w:rsidRDefault="006D7E77" w:rsidP="00CC5FCB">
      <w:pPr>
        <w:pStyle w:val="Akapitzlist"/>
        <w:numPr>
          <w:ilvl w:val="1"/>
          <w:numId w:val="6"/>
        </w:numPr>
        <w:ind w:right="371"/>
        <w:rPr>
          <w:szCs w:val="20"/>
        </w:rPr>
      </w:pPr>
      <w:r w:rsidRPr="006D7E77">
        <w:rPr>
          <w:szCs w:val="20"/>
        </w:rPr>
        <w:t>w odniesieniu do wymogów określonych w art. 22 ust. 1 ustawy PZP Wykonawcy łącznie muszą spełniać warunki udziału w postępowaniu, natomiast oddzielnie muszą udokumentować brak podstaw wykluczenia.</w:t>
      </w:r>
    </w:p>
    <w:p w14:paraId="75EBCC3E" w14:textId="77777777" w:rsidR="006D7E77" w:rsidRDefault="006D7E77" w:rsidP="006D7E77">
      <w:pPr>
        <w:pStyle w:val="Akapitzlist"/>
        <w:ind w:left="1080" w:right="371" w:firstLine="0"/>
        <w:rPr>
          <w:i/>
          <w:szCs w:val="20"/>
        </w:rPr>
      </w:pPr>
      <w:r w:rsidRPr="006D7E77">
        <w:rPr>
          <w:i/>
          <w:szCs w:val="20"/>
        </w:rPr>
        <w:t>W celu potwierdzenia spełniania warunków udziału w postę</w:t>
      </w:r>
      <w:r>
        <w:rPr>
          <w:i/>
          <w:szCs w:val="20"/>
        </w:rPr>
        <w:t xml:space="preserve">powaniu oraz brak podstaw </w:t>
      </w:r>
      <w:r w:rsidRPr="006D7E77">
        <w:rPr>
          <w:i/>
          <w:szCs w:val="20"/>
        </w:rPr>
        <w:t xml:space="preserve">wykluczenia każdy z Wykonawców ubiegających się o udzielenie zamówienia składa </w:t>
      </w:r>
      <w:r w:rsidRPr="008D5975">
        <w:rPr>
          <w:b/>
          <w:bCs/>
          <w:i/>
          <w:szCs w:val="20"/>
        </w:rPr>
        <w:t>oświadczenie (Załącznik nr 3 do SIWZ)</w:t>
      </w:r>
      <w:r w:rsidRPr="006D7E77">
        <w:rPr>
          <w:b/>
          <w:bCs/>
          <w:i/>
          <w:szCs w:val="20"/>
        </w:rPr>
        <w:t xml:space="preserve"> </w:t>
      </w:r>
      <w:r w:rsidRPr="006D7E77">
        <w:rPr>
          <w:i/>
          <w:szCs w:val="20"/>
        </w:rPr>
        <w:t>w zakresie, w którym wykazuje spełnianie warunków udziału w postępowaniu oraz brak podstaw wykluczenia.</w:t>
      </w:r>
    </w:p>
    <w:p w14:paraId="720764C6" w14:textId="77777777" w:rsidR="006D7E77" w:rsidRDefault="006D7E77" w:rsidP="00CC5FCB">
      <w:pPr>
        <w:pStyle w:val="Akapitzlist"/>
        <w:numPr>
          <w:ilvl w:val="1"/>
          <w:numId w:val="6"/>
        </w:numPr>
        <w:ind w:right="371"/>
        <w:rPr>
          <w:szCs w:val="20"/>
        </w:rPr>
      </w:pPr>
      <w:r w:rsidRPr="006D7E77">
        <w:rPr>
          <w:szCs w:val="20"/>
        </w:rPr>
        <w:t>zgodnie z art. 23 ustawy PZP Wykonawcy mogą wspólnie ubiegać się o udzielenie zamówienia pod warunkiem, że ustanowią oni pełnomocnika (lidera) określając zgodnie z art. 23 ust. 2 ustawy PZP zakres jego uprawnień (do reprezentowania ich w postępowaniu o udzielenie niniejszego zamówienia albo do reprezentowania ich w postępowaniu oraz zawarcia umowy w sprawie zamówienia publicznego), a złożona przez nich oferta spełniać będzie następujące wymagania:</w:t>
      </w:r>
    </w:p>
    <w:p w14:paraId="20B202AF" w14:textId="77777777" w:rsidR="006D7E77" w:rsidRDefault="006D7E77" w:rsidP="00CC5FCB">
      <w:pPr>
        <w:pStyle w:val="Akapitzlist"/>
        <w:numPr>
          <w:ilvl w:val="2"/>
          <w:numId w:val="6"/>
        </w:numPr>
        <w:ind w:left="1560" w:right="371" w:hanging="426"/>
        <w:rPr>
          <w:szCs w:val="20"/>
        </w:rPr>
      </w:pPr>
      <w:r w:rsidRPr="006D7E77">
        <w:rPr>
          <w:szCs w:val="20"/>
        </w:rPr>
        <w:t>oferta Wykonawców wspólnie ubiegających się o zamówienie musi być podpisana w taki sposób, aby prawnie zobowiązywała wszystkich Wykonawców wspólnie ubiegających się o udzielenie zamówienia;</w:t>
      </w:r>
    </w:p>
    <w:p w14:paraId="681DA5B3" w14:textId="77777777" w:rsidR="006D7E77" w:rsidRDefault="006D7E77" w:rsidP="00CC5FCB">
      <w:pPr>
        <w:pStyle w:val="Akapitzlist"/>
        <w:numPr>
          <w:ilvl w:val="2"/>
          <w:numId w:val="6"/>
        </w:numPr>
        <w:ind w:left="1560" w:right="371" w:hanging="426"/>
        <w:rPr>
          <w:szCs w:val="20"/>
        </w:rPr>
      </w:pPr>
      <w:r w:rsidRPr="006D7E77">
        <w:rPr>
          <w:szCs w:val="20"/>
        </w:rPr>
        <w:t>wszelka korespondencja oraz rozliczenia prowadzone będą wyłącznie z pełnomocnikiem (liderem);</w:t>
      </w:r>
    </w:p>
    <w:p w14:paraId="546AB1B9" w14:textId="77777777" w:rsidR="006D7E77" w:rsidRDefault="006D7E77" w:rsidP="00CC5FCB">
      <w:pPr>
        <w:pStyle w:val="Akapitzlist"/>
        <w:numPr>
          <w:ilvl w:val="2"/>
          <w:numId w:val="6"/>
        </w:numPr>
        <w:ind w:left="1560" w:right="371" w:hanging="426"/>
        <w:rPr>
          <w:szCs w:val="20"/>
        </w:rPr>
      </w:pPr>
      <w:r w:rsidRPr="006D7E77">
        <w:rPr>
          <w:szCs w:val="20"/>
        </w:rPr>
        <w:t xml:space="preserve">wypełniając formularz ofertowy, jak również inne dokumenty powołujące się na Wykonawcę, w miejscu np. nazwa i adres Wykonawcy w przypadku składania oferty przez </w:t>
      </w:r>
      <w:r w:rsidRPr="006D7E77">
        <w:rPr>
          <w:szCs w:val="20"/>
        </w:rPr>
        <w:lastRenderedPageBreak/>
        <w:t>konsorcjum należy wpisać dane dotyczące wszystkich członków konsorcjum (a nie tylko pełnomocnika konsorcjum), natomiast w przypadku spółki cywilnej dane wszystkich wspólników oraz nazwę, siedzibę i adres spółki;</w:t>
      </w:r>
    </w:p>
    <w:p w14:paraId="1C30DD0D" w14:textId="77777777" w:rsidR="006D7E77" w:rsidRDefault="006D7E77" w:rsidP="00CC5FCB">
      <w:pPr>
        <w:pStyle w:val="Akapitzlist"/>
        <w:numPr>
          <w:ilvl w:val="2"/>
          <w:numId w:val="6"/>
        </w:numPr>
        <w:ind w:left="1560" w:right="371" w:hanging="426"/>
        <w:rPr>
          <w:szCs w:val="20"/>
        </w:rPr>
      </w:pPr>
      <w:r w:rsidRPr="006D7E77">
        <w:rPr>
          <w:szCs w:val="20"/>
        </w:rPr>
        <w:t>z treści formularza ofertowego powinno wynikać, że oferta składana jest w imieniu Wykonawców wspólnie ubiegających się o udzielenie zamówienia.</w:t>
      </w:r>
    </w:p>
    <w:p w14:paraId="199D0335" w14:textId="77777777" w:rsidR="006D7E77" w:rsidRDefault="006D7E77" w:rsidP="00CC5FCB">
      <w:pPr>
        <w:pStyle w:val="Akapitzlist"/>
        <w:numPr>
          <w:ilvl w:val="1"/>
          <w:numId w:val="6"/>
        </w:numPr>
        <w:ind w:right="371"/>
        <w:rPr>
          <w:szCs w:val="20"/>
        </w:rPr>
      </w:pPr>
      <w:r w:rsidRPr="006D7E77">
        <w:rPr>
          <w:szCs w:val="20"/>
        </w:rPr>
        <w:t>jeżeli oferta Wykonawców ubiegających się wspólnie o udzielenie zamówienia publicznego zostanie wybrana, Zamawiający przed zawarciem umowy w sprawie zamówienia publicznego, zażąda umowy regulującej współpracę tych Wykonawców.</w:t>
      </w:r>
    </w:p>
    <w:p w14:paraId="3790C6AC" w14:textId="77777777" w:rsidR="004C413B" w:rsidRDefault="006D7E77" w:rsidP="00CC5FCB">
      <w:pPr>
        <w:pStyle w:val="Akapitzlist"/>
        <w:numPr>
          <w:ilvl w:val="0"/>
          <w:numId w:val="6"/>
        </w:numPr>
        <w:ind w:right="371"/>
        <w:rPr>
          <w:szCs w:val="20"/>
        </w:rPr>
      </w:pPr>
      <w:r w:rsidRPr="006D7E77">
        <w:rPr>
          <w:szCs w:val="20"/>
        </w:rPr>
        <w:t>W przypadku kiedy Wykonawca zamierza powierzyć wykonanie części zamówienia podwykonawcom musi wykazać, że brak jest podstaw wykluczenia w stosunku do podwykonawców.</w:t>
      </w:r>
    </w:p>
    <w:p w14:paraId="482273B9" w14:textId="582626A5" w:rsidR="006D7E77" w:rsidRDefault="006D7E77" w:rsidP="006D7E77">
      <w:pPr>
        <w:pStyle w:val="Akapitzlist"/>
        <w:ind w:left="360" w:right="371" w:firstLine="0"/>
        <w:rPr>
          <w:b/>
          <w:bCs/>
          <w:szCs w:val="20"/>
        </w:rPr>
      </w:pPr>
      <w:r>
        <w:rPr>
          <w:szCs w:val="20"/>
        </w:rPr>
        <w:t xml:space="preserve">W celu wykazania </w:t>
      </w:r>
      <w:r>
        <w:rPr>
          <w:b/>
          <w:bCs/>
          <w:szCs w:val="20"/>
        </w:rPr>
        <w:t xml:space="preserve">braku istnienia wobec podwykonawców podstaw wykluczenia z udziału </w:t>
      </w:r>
      <w:r>
        <w:rPr>
          <w:szCs w:val="20"/>
        </w:rPr>
        <w:t xml:space="preserve">w </w:t>
      </w:r>
      <w:r w:rsidRPr="008D5975">
        <w:rPr>
          <w:szCs w:val="20"/>
        </w:rPr>
        <w:t xml:space="preserve">postępowaniu Wykonawca zamieszcza informacje o podwykonawcach </w:t>
      </w:r>
      <w:r w:rsidRPr="008D5975">
        <w:rPr>
          <w:b/>
          <w:bCs/>
          <w:szCs w:val="20"/>
        </w:rPr>
        <w:t>w oświadczeniu (Załącznik nr 3 do SIWZ).</w:t>
      </w:r>
    </w:p>
    <w:p w14:paraId="1693A626" w14:textId="77777777" w:rsidR="005C373E" w:rsidRDefault="005C373E" w:rsidP="00CC5FCB">
      <w:pPr>
        <w:pStyle w:val="Akapitzlist"/>
        <w:widowControl w:val="0"/>
        <w:numPr>
          <w:ilvl w:val="0"/>
          <w:numId w:val="18"/>
        </w:numPr>
        <w:suppressAutoHyphens/>
        <w:autoSpaceDN w:val="0"/>
        <w:spacing w:before="60" w:after="60" w:line="240" w:lineRule="auto"/>
        <w:contextualSpacing w:val="0"/>
        <w:textAlignment w:val="baseline"/>
        <w:rPr>
          <w:iCs/>
          <w:szCs w:val="20"/>
        </w:rPr>
      </w:pPr>
      <w:r>
        <w:rPr>
          <w:iCs/>
          <w:szCs w:val="20"/>
        </w:rPr>
        <w:t>Wykonawca może w celu potwierdzenia spełnienia warunków, o których mowa w pkt V.1. 3) lit. c) niniejszej SIWZ w stosownych sytuacjach oraz w odniesieniu do konkretnego zamówienia lub jego części, polegać na zdolnościach technicznych lub zawodowych innych podmiotów, niezależnie od charakteru prawnego łączących go z nim stosunków prawnych.</w:t>
      </w:r>
    </w:p>
    <w:p w14:paraId="3959CC15" w14:textId="77777777" w:rsidR="005C373E" w:rsidRDefault="005C373E" w:rsidP="00CC5FCB">
      <w:pPr>
        <w:pStyle w:val="Akapitzlist"/>
        <w:widowControl w:val="0"/>
        <w:numPr>
          <w:ilvl w:val="0"/>
          <w:numId w:val="17"/>
        </w:numPr>
        <w:tabs>
          <w:tab w:val="left" w:pos="2475"/>
        </w:tabs>
        <w:suppressAutoHyphens/>
        <w:autoSpaceDN w:val="0"/>
        <w:spacing w:before="60" w:after="60" w:line="240" w:lineRule="auto"/>
        <w:contextualSpacing w:val="0"/>
        <w:textAlignment w:val="baseline"/>
      </w:pPr>
      <w:r>
        <w:rPr>
          <w:iCs/>
          <w:szCs w:val="20"/>
        </w:rPr>
        <w:t xml:space="preserve">Zamawiający jednocześnie informuje, iż „stosowna sytuacja” o której mowa w </w:t>
      </w:r>
      <w:r>
        <w:rPr>
          <w:szCs w:val="20"/>
        </w:rPr>
        <w:t>rozdz. V. 5 niniejszej SIWZ wystąpi wyłącznie w przypadku kiedy:</w:t>
      </w:r>
    </w:p>
    <w:p w14:paraId="44F71805" w14:textId="76D4098B" w:rsidR="005C373E" w:rsidRDefault="005C373E" w:rsidP="00CC5FCB">
      <w:pPr>
        <w:pStyle w:val="Akapitzlist"/>
        <w:widowControl w:val="0"/>
        <w:numPr>
          <w:ilvl w:val="1"/>
          <w:numId w:val="17"/>
        </w:numPr>
        <w:suppressAutoHyphens/>
        <w:autoSpaceDN w:val="0"/>
        <w:spacing w:before="60" w:after="60" w:line="240" w:lineRule="auto"/>
        <w:contextualSpacing w:val="0"/>
        <w:textAlignment w:val="baseline"/>
      </w:pPr>
      <w:r>
        <w:rPr>
          <w:bCs/>
          <w:szCs w:val="20"/>
        </w:rPr>
        <w:t xml:space="preserve">Wykonawca, który polega na zdolnościach </w:t>
      </w:r>
      <w:r>
        <w:rPr>
          <w:szCs w:val="20"/>
        </w:rPr>
        <w:t>lub sytuacji</w:t>
      </w:r>
      <w:r>
        <w:rPr>
          <w:bCs/>
          <w:szCs w:val="20"/>
        </w:rPr>
        <w:t xml:space="preserve"> innych podmiotów udowodni Zamawiającemu, że realizując zamówienie, będzie dysponował niezbędnymi zasobami tych podmiotów, w szczególności przedstawiając zobowiązanie</w:t>
      </w:r>
      <w:r>
        <w:rPr>
          <w:i/>
          <w:szCs w:val="20"/>
        </w:rPr>
        <w:t>(</w:t>
      </w:r>
      <w:r>
        <w:rPr>
          <w:b/>
          <w:i/>
          <w:szCs w:val="20"/>
        </w:rPr>
        <w:t>zgodnie z załącznikiem nr 7 do SIWZ</w:t>
      </w:r>
      <w:r>
        <w:rPr>
          <w:i/>
          <w:szCs w:val="20"/>
        </w:rPr>
        <w:t>)</w:t>
      </w:r>
      <w:r>
        <w:rPr>
          <w:szCs w:val="20"/>
        </w:rPr>
        <w:t xml:space="preserve"> </w:t>
      </w:r>
      <w:r>
        <w:rPr>
          <w:bCs/>
          <w:szCs w:val="20"/>
        </w:rPr>
        <w:t>tych podmiotów do oddania mu do dyspozycji niezbędnych zasobów na potrzeby realizacji zamówienia.</w:t>
      </w:r>
    </w:p>
    <w:p w14:paraId="56616237" w14:textId="77777777" w:rsidR="005C373E" w:rsidRDefault="005C373E" w:rsidP="00CC5FCB">
      <w:pPr>
        <w:pStyle w:val="Akapitzlist"/>
        <w:widowControl w:val="0"/>
        <w:numPr>
          <w:ilvl w:val="1"/>
          <w:numId w:val="17"/>
        </w:numPr>
        <w:suppressAutoHyphens/>
        <w:autoSpaceDN w:val="0"/>
        <w:spacing w:before="60" w:after="60" w:line="240" w:lineRule="auto"/>
        <w:contextualSpacing w:val="0"/>
        <w:textAlignment w:val="baseline"/>
        <w:rPr>
          <w:bCs/>
          <w:szCs w:val="20"/>
        </w:rPr>
      </w:pPr>
      <w:r>
        <w:rPr>
          <w:bCs/>
          <w:szCs w:val="20"/>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art. 24 ust. 5 pkt 1), 3), 5)-8), z zastrzeżeniem ust. 7 ustawy </w:t>
      </w:r>
      <w:proofErr w:type="spellStart"/>
      <w:r>
        <w:rPr>
          <w:bCs/>
          <w:szCs w:val="20"/>
        </w:rPr>
        <w:t>Pzp</w:t>
      </w:r>
      <w:proofErr w:type="spellEnd"/>
      <w:r>
        <w:rPr>
          <w:bCs/>
          <w:szCs w:val="20"/>
        </w:rPr>
        <w:t>.</w:t>
      </w:r>
    </w:p>
    <w:p w14:paraId="7101AF1F" w14:textId="77777777" w:rsidR="005C373E" w:rsidRDefault="005C373E" w:rsidP="005C373E">
      <w:pPr>
        <w:pStyle w:val="Akapitzlist"/>
        <w:spacing w:before="60" w:after="60"/>
        <w:ind w:left="1440"/>
      </w:pPr>
      <w:r>
        <w:rPr>
          <w:bCs/>
          <w:i/>
          <w:szCs w:val="20"/>
        </w:rPr>
        <w:t xml:space="preserve">W celu wykazania braku podstaw wykluczenia z postępowania o udzielenie zamówienia w okolicznościach, o których mowa w art. 24 ust. 1 pkt 13–22 i art. 24 ust. 5 pkt 1), 3), 5)-8), z zastrzeżeniem ust. 7 ustawy </w:t>
      </w:r>
      <w:proofErr w:type="spellStart"/>
      <w:r>
        <w:rPr>
          <w:bCs/>
          <w:i/>
          <w:szCs w:val="20"/>
        </w:rPr>
        <w:t>Pzp</w:t>
      </w:r>
      <w:proofErr w:type="spellEnd"/>
      <w:r>
        <w:rPr>
          <w:bCs/>
          <w:i/>
          <w:szCs w:val="20"/>
        </w:rPr>
        <w:t xml:space="preserve"> podmiotu, na którego zasoby powołuje się Wykonawca, Zamawiający żąda złożenia </w:t>
      </w:r>
      <w:r>
        <w:rPr>
          <w:b/>
          <w:bCs/>
          <w:i/>
          <w:szCs w:val="20"/>
        </w:rPr>
        <w:t>oświadczenia</w:t>
      </w:r>
      <w:r>
        <w:rPr>
          <w:bCs/>
          <w:i/>
          <w:szCs w:val="20"/>
        </w:rPr>
        <w:t xml:space="preserve"> o braku podstaw wykluczenia (</w:t>
      </w:r>
      <w:r>
        <w:rPr>
          <w:b/>
          <w:bCs/>
          <w:i/>
          <w:szCs w:val="20"/>
        </w:rPr>
        <w:t>załącznik nr 3 do SIWZ</w:t>
      </w:r>
      <w:r>
        <w:rPr>
          <w:bCs/>
          <w:i/>
          <w:szCs w:val="20"/>
        </w:rPr>
        <w:t>).</w:t>
      </w:r>
    </w:p>
    <w:p w14:paraId="68A81B9D" w14:textId="77777777" w:rsidR="005C373E" w:rsidRDefault="005C373E" w:rsidP="00CC5FCB">
      <w:pPr>
        <w:pStyle w:val="Akapitzlist"/>
        <w:widowControl w:val="0"/>
        <w:numPr>
          <w:ilvl w:val="1"/>
          <w:numId w:val="17"/>
        </w:numPr>
        <w:suppressAutoHyphens/>
        <w:autoSpaceDN w:val="0"/>
        <w:spacing w:before="60" w:after="60" w:line="240" w:lineRule="auto"/>
        <w:contextualSpacing w:val="0"/>
        <w:textAlignment w:val="baseline"/>
        <w:rPr>
          <w:bCs/>
          <w:szCs w:val="20"/>
        </w:rPr>
      </w:pPr>
      <w:r>
        <w:rPr>
          <w:bCs/>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143850D8" w14:textId="77777777" w:rsidR="005C373E" w:rsidRDefault="005C373E" w:rsidP="00CC5FCB">
      <w:pPr>
        <w:pStyle w:val="Akapitzlist"/>
        <w:widowControl w:val="0"/>
        <w:numPr>
          <w:ilvl w:val="1"/>
          <w:numId w:val="17"/>
        </w:numPr>
        <w:suppressAutoHyphens/>
        <w:autoSpaceDN w:val="0"/>
        <w:spacing w:before="60" w:after="60" w:line="240" w:lineRule="auto"/>
        <w:contextualSpacing w:val="0"/>
        <w:textAlignment w:val="baseline"/>
        <w:rPr>
          <w:bCs/>
          <w:szCs w:val="20"/>
        </w:rPr>
      </w:pPr>
      <w:r>
        <w:rPr>
          <w:bCs/>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F823D25" w14:textId="77777777" w:rsidR="005C373E" w:rsidRDefault="005C373E" w:rsidP="00CC5FCB">
      <w:pPr>
        <w:pStyle w:val="Akapitzlist"/>
        <w:widowControl w:val="0"/>
        <w:numPr>
          <w:ilvl w:val="1"/>
          <w:numId w:val="17"/>
        </w:numPr>
        <w:suppressAutoHyphens/>
        <w:autoSpaceDN w:val="0"/>
        <w:spacing w:before="60" w:after="60" w:line="240" w:lineRule="auto"/>
        <w:contextualSpacing w:val="0"/>
        <w:textAlignment w:val="baseline"/>
      </w:pPr>
      <w:r>
        <w:rPr>
          <w:szCs w:val="20"/>
        </w:rPr>
        <w:t>Jeżeli zdolności techniczne lub zawodowe, podmiotu, o którym mowa w art. 22a ust. 1. ustawy, nie potwierdzają spełnienia przez Wykonawcę warunków udziału w postępowaniu lub zachodzą wobec tych podmiotów podstawy wykluczenia, Zamawiający żąda, aby Wykonawca w terminie określonym przez Zamawiającego:</w:t>
      </w:r>
    </w:p>
    <w:p w14:paraId="527083A4" w14:textId="77777777" w:rsidR="005C373E" w:rsidRDefault="005C373E" w:rsidP="00CC5FCB">
      <w:pPr>
        <w:pStyle w:val="Akapitzlist"/>
        <w:widowControl w:val="0"/>
        <w:numPr>
          <w:ilvl w:val="2"/>
          <w:numId w:val="17"/>
        </w:numPr>
        <w:suppressAutoHyphens/>
        <w:autoSpaceDN w:val="0"/>
        <w:spacing w:before="60" w:after="60" w:line="240" w:lineRule="auto"/>
        <w:ind w:left="1560" w:hanging="567"/>
        <w:contextualSpacing w:val="0"/>
        <w:textAlignment w:val="baseline"/>
        <w:rPr>
          <w:szCs w:val="20"/>
        </w:rPr>
      </w:pPr>
      <w:r>
        <w:rPr>
          <w:szCs w:val="20"/>
        </w:rPr>
        <w:t>Zastąpił ten podmiot innym podmiotem lub podmiotami</w:t>
      </w:r>
    </w:p>
    <w:p w14:paraId="41770431" w14:textId="77777777" w:rsidR="005C373E" w:rsidRDefault="005C373E" w:rsidP="005C373E">
      <w:pPr>
        <w:pStyle w:val="Standard"/>
        <w:spacing w:before="60" w:after="60"/>
        <w:ind w:left="1440" w:firstLine="120"/>
        <w:jc w:val="both"/>
        <w:rPr>
          <w:rFonts w:ascii="Tahoma" w:hAnsi="Tahoma"/>
          <w:i/>
          <w:sz w:val="20"/>
          <w:szCs w:val="20"/>
        </w:rPr>
      </w:pPr>
      <w:r>
        <w:rPr>
          <w:rFonts w:ascii="Tahoma" w:hAnsi="Tahoma"/>
          <w:i/>
          <w:sz w:val="20"/>
          <w:szCs w:val="20"/>
        </w:rPr>
        <w:t>lub</w:t>
      </w:r>
    </w:p>
    <w:p w14:paraId="0DE8AEEF" w14:textId="77777777" w:rsidR="005C373E" w:rsidRDefault="005C373E" w:rsidP="005C373E">
      <w:pPr>
        <w:pStyle w:val="Standard"/>
        <w:spacing w:before="60" w:after="60"/>
        <w:ind w:left="1560" w:hanging="567"/>
        <w:jc w:val="both"/>
      </w:pPr>
      <w:r>
        <w:rPr>
          <w:rFonts w:ascii="Tahoma" w:hAnsi="Tahoma"/>
          <w:sz w:val="20"/>
          <w:szCs w:val="20"/>
        </w:rPr>
        <w:t>6.5.2. Zobowiązał się do osobistego wykonania odpowiedniej części zamówienia, jeżeli wykaże zdolności techniczne lub zawodowe, o których mowa w art. 22 ust. 1b ustawy.</w:t>
      </w:r>
    </w:p>
    <w:p w14:paraId="328BC637" w14:textId="77777777" w:rsidR="005C373E" w:rsidRDefault="005C373E" w:rsidP="005C373E">
      <w:pPr>
        <w:pStyle w:val="Akapitzlist"/>
        <w:spacing w:before="60" w:after="60"/>
        <w:ind w:hanging="436"/>
        <w:rPr>
          <w:szCs w:val="20"/>
        </w:rPr>
      </w:pPr>
      <w:r>
        <w:rPr>
          <w:szCs w:val="20"/>
        </w:rPr>
        <w:t xml:space="preserve">7. </w:t>
      </w:r>
      <w:r>
        <w:rPr>
          <w:szCs w:val="20"/>
        </w:rPr>
        <w:tab/>
        <w:t>W sytuacji, w której Wykonawca polega na zdolnościach innych podmiotów na zasadach określonych w art. 22 a ustawy PZP, w celu oceny przez Zamawiającego czy Wykonawca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373FF915" w14:textId="77777777" w:rsidR="005C373E" w:rsidRDefault="005C373E" w:rsidP="005C373E">
      <w:pPr>
        <w:pStyle w:val="Akapitzlist"/>
        <w:spacing w:before="60" w:after="60"/>
        <w:ind w:hanging="11"/>
        <w:rPr>
          <w:szCs w:val="20"/>
        </w:rPr>
      </w:pPr>
      <w:r>
        <w:rPr>
          <w:szCs w:val="20"/>
        </w:rPr>
        <w:t>7.1.   zakres dostępnych Wykonawcy zasobów innego podmiotu;</w:t>
      </w:r>
    </w:p>
    <w:p w14:paraId="2C4370F3" w14:textId="77777777" w:rsidR="005C373E" w:rsidRDefault="005C373E" w:rsidP="005C373E">
      <w:pPr>
        <w:pStyle w:val="Akapitzlist"/>
        <w:spacing w:before="60" w:after="60"/>
        <w:ind w:left="1276" w:hanging="567"/>
        <w:rPr>
          <w:szCs w:val="20"/>
        </w:rPr>
      </w:pPr>
      <w:r>
        <w:rPr>
          <w:szCs w:val="20"/>
        </w:rPr>
        <w:t>7.2.   sposób wykorzystania zasobów innego podmiotu, przez Wykonawcę, przy wykonywaniu zamówienia publicznego;</w:t>
      </w:r>
    </w:p>
    <w:p w14:paraId="3250D758" w14:textId="77777777" w:rsidR="005C373E" w:rsidRDefault="005C373E" w:rsidP="005C373E">
      <w:pPr>
        <w:pStyle w:val="Akapitzlist"/>
        <w:spacing w:before="60" w:after="60"/>
        <w:ind w:left="1276" w:hanging="567"/>
        <w:rPr>
          <w:szCs w:val="20"/>
        </w:rPr>
      </w:pPr>
      <w:r>
        <w:rPr>
          <w:szCs w:val="20"/>
        </w:rPr>
        <w:lastRenderedPageBreak/>
        <w:t xml:space="preserve">7.3.  </w:t>
      </w:r>
      <w:r>
        <w:rPr>
          <w:szCs w:val="20"/>
        </w:rPr>
        <w:tab/>
        <w:t>zakres i okres udziału innego podmiotu przy wykonywaniu zamówienia publicznego;</w:t>
      </w:r>
    </w:p>
    <w:p w14:paraId="6262263B" w14:textId="77777777" w:rsidR="005C373E" w:rsidRDefault="005C373E" w:rsidP="005C373E">
      <w:pPr>
        <w:pStyle w:val="Akapitzlist"/>
        <w:spacing w:before="60" w:after="60"/>
        <w:ind w:left="1276" w:hanging="567"/>
        <w:rPr>
          <w:szCs w:val="20"/>
        </w:rPr>
      </w:pPr>
      <w:r>
        <w:rPr>
          <w:szCs w:val="20"/>
        </w:rPr>
        <w:t>7.4.  czy podmiot, na zdolnościach którego wykonawca polega w odniesieniu do warunków udziału w postępowaniu dotyczących wykształcenia, kwalifikacji zawodowych lub doświadczenia, zrealizuje roboty budowlane lub usługi, których wskazane zdolności dotyczą.</w:t>
      </w:r>
    </w:p>
    <w:p w14:paraId="4AA5684D" w14:textId="77777777" w:rsidR="005C373E" w:rsidRPr="006D7E77" w:rsidRDefault="005C373E" w:rsidP="006D7E77">
      <w:pPr>
        <w:pStyle w:val="Akapitzlist"/>
        <w:ind w:left="360" w:right="371" w:firstLine="0"/>
        <w:rPr>
          <w:szCs w:val="20"/>
        </w:rPr>
      </w:pPr>
    </w:p>
    <w:p w14:paraId="5F51BBDB" w14:textId="77777777" w:rsidR="00195019" w:rsidRDefault="00195019">
      <w:pPr>
        <w:spacing w:after="38" w:line="259" w:lineRule="auto"/>
        <w:ind w:left="569" w:firstLine="0"/>
        <w:jc w:val="left"/>
      </w:pPr>
    </w:p>
    <w:p w14:paraId="0BD4D2DD" w14:textId="31F892BD" w:rsidR="004429CF" w:rsidRPr="004429CF" w:rsidRDefault="00822E5F" w:rsidP="00CC5FCB">
      <w:pPr>
        <w:pStyle w:val="Akapitzlist"/>
        <w:numPr>
          <w:ilvl w:val="0"/>
          <w:numId w:val="4"/>
        </w:numPr>
        <w:spacing w:after="80"/>
        <w:ind w:right="365"/>
        <w:rPr>
          <w:szCs w:val="20"/>
        </w:rPr>
      </w:pPr>
      <w:r w:rsidRPr="006D7E77">
        <w:rPr>
          <w:b/>
          <w:szCs w:val="20"/>
        </w:rPr>
        <w:t xml:space="preserve">Wykaz oświadczeń lub dokumentów, potwierdzających spełnianie warunków udziału  w postępowaniu oraz brak podstaw wykluczenia. </w:t>
      </w:r>
    </w:p>
    <w:p w14:paraId="5BB028CD" w14:textId="77777777" w:rsidR="004429CF" w:rsidRDefault="004429CF" w:rsidP="00CC5FCB">
      <w:pPr>
        <w:pStyle w:val="Standard"/>
        <w:numPr>
          <w:ilvl w:val="0"/>
          <w:numId w:val="20"/>
        </w:numPr>
        <w:spacing w:before="60" w:after="60"/>
        <w:ind w:left="426" w:hanging="426"/>
        <w:jc w:val="both"/>
      </w:pPr>
      <w:r>
        <w:rPr>
          <w:rFonts w:ascii="Tahoma" w:hAnsi="Tahoma"/>
          <w:sz w:val="20"/>
          <w:szCs w:val="20"/>
        </w:rPr>
        <w:t xml:space="preserve">Do oferty każdy Wykonawca musi dołączyć aktualne na dzień składania ofert oświadczenie w zakresie wskazanym </w:t>
      </w:r>
      <w:r>
        <w:rPr>
          <w:rFonts w:ascii="Tahoma" w:hAnsi="Tahoma"/>
          <w:b/>
          <w:sz w:val="20"/>
          <w:szCs w:val="20"/>
        </w:rPr>
        <w:t>w załączniku nr 3 do SIWZ</w:t>
      </w:r>
      <w:r>
        <w:rPr>
          <w:rFonts w:ascii="Tahoma" w:hAnsi="Tahoma"/>
          <w:sz w:val="20"/>
          <w:szCs w:val="20"/>
        </w:rPr>
        <w:t xml:space="preserve">. Informacje zawarte w oświadczeniu będą stanowić wstępne potwierdzenie, że Wykonawca nie podlega wykluczeniu oraz spełnia warunki udziału w postępowaniu (art. 25a ust. 1 ustawy PZP). Ponadto, w przypadku gdy Wykonawca zamierza powierzyć wykonanie części zamówienia podwykonawcom </w:t>
      </w:r>
      <w:r>
        <w:rPr>
          <w:rFonts w:ascii="Tahoma" w:hAnsi="Tahoma"/>
          <w:b/>
          <w:sz w:val="20"/>
          <w:szCs w:val="20"/>
        </w:rPr>
        <w:t>oświadczenie</w:t>
      </w:r>
      <w:r>
        <w:rPr>
          <w:rFonts w:ascii="Tahoma" w:hAnsi="Tahoma"/>
          <w:sz w:val="20"/>
          <w:szCs w:val="20"/>
        </w:rPr>
        <w:t xml:space="preserve"> będzie potwierdzało brak wobec nich podstaw wykluczenia (art. 25a ust. 5 pkt 2) ustawy PZP</w:t>
      </w:r>
      <w:r>
        <w:rPr>
          <w:rFonts w:ascii="Tahoma" w:hAnsi="Tahoma"/>
          <w:bCs/>
          <w:sz w:val="20"/>
          <w:szCs w:val="20"/>
        </w:rPr>
        <w:t>.</w:t>
      </w:r>
    </w:p>
    <w:p w14:paraId="101A2FD2" w14:textId="77777777" w:rsidR="004429CF" w:rsidRDefault="004429CF" w:rsidP="00CC5FCB">
      <w:pPr>
        <w:pStyle w:val="Standard"/>
        <w:numPr>
          <w:ilvl w:val="0"/>
          <w:numId w:val="19"/>
        </w:numPr>
        <w:spacing w:before="60" w:after="60"/>
        <w:ind w:left="426" w:hanging="426"/>
        <w:jc w:val="both"/>
      </w:pPr>
      <w:r>
        <w:rPr>
          <w:rFonts w:ascii="Tahoma" w:hAnsi="Tahoma"/>
          <w:sz w:val="20"/>
          <w:szCs w:val="20"/>
        </w:rPr>
        <w:t xml:space="preserve">W przypadku wspólnego ubiegania się o zamówienie przez Wykonawców, oświadczenie </w:t>
      </w:r>
      <w:r>
        <w:rPr>
          <w:rFonts w:ascii="Tahoma" w:hAnsi="Tahoma"/>
          <w:b/>
          <w:sz w:val="20"/>
          <w:szCs w:val="20"/>
        </w:rPr>
        <w:t>(załącznik nr 3 do SIWZ</w:t>
      </w:r>
      <w:r>
        <w:rPr>
          <w:rFonts w:ascii="Tahoma" w:hAnsi="Tahoma"/>
          <w:sz w:val="20"/>
          <w:szCs w:val="20"/>
        </w:rPr>
        <w:t>)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do wykluczenia.</w:t>
      </w:r>
    </w:p>
    <w:p w14:paraId="57A93B9E" w14:textId="77777777" w:rsidR="004429CF" w:rsidRDefault="004429CF" w:rsidP="00CC5FCB">
      <w:pPr>
        <w:pStyle w:val="Akapitzlist"/>
        <w:widowControl w:val="0"/>
        <w:numPr>
          <w:ilvl w:val="0"/>
          <w:numId w:val="19"/>
        </w:numPr>
        <w:tabs>
          <w:tab w:val="left" w:pos="852"/>
          <w:tab w:val="left" w:pos="993"/>
        </w:tabs>
        <w:suppressAutoHyphens/>
        <w:autoSpaceDN w:val="0"/>
        <w:spacing w:before="60" w:after="60" w:line="240" w:lineRule="auto"/>
        <w:ind w:left="426" w:hanging="426"/>
        <w:contextualSpacing w:val="0"/>
        <w:textAlignment w:val="baseline"/>
      </w:pPr>
      <w:r>
        <w:rPr>
          <w:szCs w:val="20"/>
        </w:rPr>
        <w:t xml:space="preserve">Zamawiający </w:t>
      </w:r>
      <w:r>
        <w:rPr>
          <w:b/>
          <w:szCs w:val="20"/>
        </w:rPr>
        <w:t xml:space="preserve">żąda </w:t>
      </w:r>
      <w:r>
        <w:rPr>
          <w:szCs w:val="20"/>
        </w:rPr>
        <w:t xml:space="preserve">aby wykonawca, który zamierza powierzyć wykonanie części zamówienia podwykonawcom, w celu wykazania braku istnienia wobec nich podstaw wykluczenia z udziału w postępowaniu </w:t>
      </w:r>
      <w:r>
        <w:rPr>
          <w:b/>
          <w:bCs/>
          <w:szCs w:val="20"/>
        </w:rPr>
        <w:t xml:space="preserve">zamieścił informacje o podwykonawcach </w:t>
      </w:r>
      <w:r>
        <w:rPr>
          <w:b/>
          <w:bCs/>
          <w:szCs w:val="20"/>
        </w:rPr>
        <w:br/>
        <w:t xml:space="preserve">w oświadczeniu, o którym mowa w </w:t>
      </w:r>
      <w:r>
        <w:rPr>
          <w:b/>
          <w:szCs w:val="20"/>
        </w:rPr>
        <w:t>rozdz. VI. 1 niniejszej SIWZ.</w:t>
      </w:r>
    </w:p>
    <w:p w14:paraId="1260FC4F" w14:textId="77777777" w:rsidR="004429CF" w:rsidRDefault="004429CF" w:rsidP="00CC5FCB">
      <w:pPr>
        <w:pStyle w:val="Standard"/>
        <w:numPr>
          <w:ilvl w:val="0"/>
          <w:numId w:val="19"/>
        </w:numPr>
        <w:tabs>
          <w:tab w:val="left" w:pos="851"/>
        </w:tabs>
        <w:spacing w:before="60" w:after="60"/>
        <w:ind w:left="425" w:hanging="425"/>
        <w:jc w:val="both"/>
      </w:pPr>
      <w:r>
        <w:rPr>
          <w:rFonts w:ascii="Tahoma" w:hAnsi="Tahoma"/>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Pr>
          <w:rFonts w:ascii="Tahoma" w:hAnsi="Tahoma"/>
          <w:b/>
          <w:sz w:val="20"/>
          <w:szCs w:val="20"/>
        </w:rPr>
        <w:t>zamieszcza informacje o tych podmiotach w oświadczeniu, o którym mowa w rozdz. VI. 1 niniejszej SIWZ.</w:t>
      </w:r>
    </w:p>
    <w:p w14:paraId="2DBC295C" w14:textId="77777777" w:rsidR="004429CF" w:rsidRDefault="004429CF" w:rsidP="00CC5FCB">
      <w:pPr>
        <w:pStyle w:val="Standard"/>
        <w:numPr>
          <w:ilvl w:val="0"/>
          <w:numId w:val="19"/>
        </w:numPr>
        <w:tabs>
          <w:tab w:val="left" w:pos="851"/>
        </w:tabs>
        <w:spacing w:before="60" w:after="60"/>
        <w:ind w:left="425" w:hanging="425"/>
        <w:jc w:val="both"/>
      </w:pPr>
      <w:r>
        <w:rPr>
          <w:rFonts w:ascii="Tahoma" w:hAnsi="Tahoma"/>
          <w:sz w:val="20"/>
          <w:szCs w:val="20"/>
        </w:rPr>
        <w:t xml:space="preserve">Zamawiający przed udzieleniem zamówienia, </w:t>
      </w:r>
      <w:r>
        <w:rPr>
          <w:rFonts w:ascii="Tahoma" w:hAnsi="Tahoma"/>
          <w:b/>
          <w:sz w:val="20"/>
          <w:szCs w:val="20"/>
        </w:rPr>
        <w:t>wezwie wykonawcę, którego oferta została najwyżej oceniona, do złożenia w wyznaczonym, nie krótszym niż</w:t>
      </w:r>
      <w:r>
        <w:rPr>
          <w:rFonts w:ascii="Tahoma" w:hAnsi="Tahoma"/>
          <w:sz w:val="20"/>
          <w:szCs w:val="20"/>
        </w:rPr>
        <w:t xml:space="preserve"> </w:t>
      </w:r>
      <w:r>
        <w:rPr>
          <w:rFonts w:ascii="Tahoma" w:hAnsi="Tahoma"/>
          <w:b/>
          <w:sz w:val="20"/>
          <w:szCs w:val="20"/>
        </w:rPr>
        <w:t>5 dni</w:t>
      </w:r>
      <w:r>
        <w:rPr>
          <w:rFonts w:ascii="Tahoma" w:hAnsi="Tahoma"/>
          <w:sz w:val="20"/>
          <w:szCs w:val="20"/>
        </w:rPr>
        <w:t>, terminie aktualnych na dzień złożenia następujących oświadczeń lub dokumentów:</w:t>
      </w:r>
    </w:p>
    <w:p w14:paraId="268B6CEA" w14:textId="77777777" w:rsidR="004429CF" w:rsidRDefault="004429CF" w:rsidP="004429CF">
      <w:pPr>
        <w:pStyle w:val="Standard"/>
        <w:tabs>
          <w:tab w:val="left" w:pos="1778"/>
        </w:tabs>
        <w:spacing w:before="60" w:after="60"/>
        <w:ind w:left="360" w:right="92" w:hanging="279"/>
        <w:jc w:val="both"/>
      </w:pPr>
      <w:r>
        <w:rPr>
          <w:rFonts w:ascii="Tahoma" w:hAnsi="Tahoma"/>
          <w:sz w:val="20"/>
          <w:szCs w:val="20"/>
        </w:rPr>
        <w:t xml:space="preserve">5.1. W celu potwierdzenia spełniania przez Wykonawcę warunków udziału w postępowaniu, o których    mowa </w:t>
      </w:r>
      <w:r>
        <w:rPr>
          <w:rFonts w:ascii="Tahoma" w:hAnsi="Tahoma"/>
          <w:sz w:val="20"/>
          <w:szCs w:val="20"/>
          <w:u w:val="single"/>
        </w:rPr>
        <w:t>w art. 22. ust. 1b. pkt 3)</w:t>
      </w:r>
      <w:r>
        <w:rPr>
          <w:rFonts w:ascii="Tahoma" w:hAnsi="Tahoma"/>
          <w:sz w:val="20"/>
          <w:szCs w:val="20"/>
        </w:rPr>
        <w:t xml:space="preserve">  ustawy, tj.: zdolności technicznej lub zawodowej, Zamawiający zażąda dostarczenia przez Wykonawcę:</w:t>
      </w:r>
    </w:p>
    <w:p w14:paraId="13D9FDEB" w14:textId="44C0D12D" w:rsidR="004429CF" w:rsidRPr="004429CF" w:rsidRDefault="004429CF" w:rsidP="004429CF">
      <w:pPr>
        <w:ind w:right="371"/>
      </w:pPr>
      <w:r w:rsidRPr="004429CF">
        <w:rPr>
          <w:szCs w:val="20"/>
        </w:rPr>
        <w:t xml:space="preserve">5.1.1. </w:t>
      </w:r>
      <w:r w:rsidRPr="004429CF">
        <w:rPr>
          <w:b/>
          <w:bCs/>
        </w:rPr>
        <w:t>wykazu usług</w:t>
      </w:r>
      <w:r w:rsidRPr="004429CF">
        <w:t xml:space="preserve"> (</w:t>
      </w:r>
      <w:r w:rsidRPr="004429CF">
        <w:rPr>
          <w:b/>
        </w:rPr>
        <w:t>Załącznik nr 5 do SIWZ</w:t>
      </w:r>
      <w:r w:rsidRPr="004429CF">
        <w:t>) wykonanych nie wcześniej niż w okresie ostatnich siedmiu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7206FBBF" w14:textId="77777777" w:rsidR="004429CF" w:rsidRPr="004429CF" w:rsidRDefault="004429CF" w:rsidP="004429CF">
      <w:pPr>
        <w:ind w:right="371"/>
        <w:rPr>
          <w:szCs w:val="20"/>
        </w:rPr>
      </w:pPr>
      <w:r w:rsidRPr="004429CF">
        <w:rPr>
          <w:szCs w:val="20"/>
        </w:rPr>
        <w:t xml:space="preserve">5.1.2. </w:t>
      </w:r>
      <w:r w:rsidRPr="004429CF">
        <w:rPr>
          <w:b/>
          <w:bCs/>
        </w:rPr>
        <w:t>wykazu osób</w:t>
      </w:r>
      <w:r w:rsidRPr="004429CF">
        <w:t xml:space="preserve"> (</w:t>
      </w:r>
      <w:r w:rsidRPr="004429CF">
        <w:rPr>
          <w:b/>
        </w:rPr>
        <w:t>Załącznik nr 6 do SIWZ</w:t>
      </w:r>
      <w:r w:rsidRPr="004429CF">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425730E" w14:textId="10F4C3CD" w:rsidR="004429CF" w:rsidRPr="004429CF" w:rsidRDefault="004429CF" w:rsidP="004429CF">
      <w:pPr>
        <w:ind w:right="371"/>
        <w:rPr>
          <w:szCs w:val="20"/>
          <w:highlight w:val="yellow"/>
        </w:rPr>
      </w:pPr>
    </w:p>
    <w:p w14:paraId="5B940663" w14:textId="51D675CD" w:rsidR="004429CF" w:rsidRDefault="004429CF" w:rsidP="004429CF">
      <w:pPr>
        <w:pStyle w:val="Standard"/>
        <w:tabs>
          <w:tab w:val="left" w:pos="1778"/>
        </w:tabs>
        <w:spacing w:before="60" w:after="60"/>
        <w:ind w:left="360" w:right="92" w:hanging="279"/>
        <w:jc w:val="both"/>
        <w:rPr>
          <w:rFonts w:ascii="Tahoma" w:hAnsi="Tahoma"/>
          <w:sz w:val="20"/>
          <w:szCs w:val="20"/>
        </w:rPr>
      </w:pPr>
      <w:r>
        <w:rPr>
          <w:rFonts w:ascii="Tahoma" w:hAnsi="Tahoma"/>
          <w:sz w:val="20"/>
          <w:szCs w:val="20"/>
        </w:rPr>
        <w:t xml:space="preserve">    W razie konieczności, szczególnie, gdy ww. wykazy robót lub dowody potwierdzające czy usługi zostały wykonane należycie budzą wątpliwości Zamawiającego, Zamawiający może zwrócić się bezpośrednio do właściwego podmiotu, na rzecz którego usługi były wykonywane o przedłożenie dodatkowych informacji lub dokumentów bezpośrednio Zamawiającemu.</w:t>
      </w:r>
    </w:p>
    <w:p w14:paraId="58C5E2E6" w14:textId="59C31356" w:rsidR="004429CF" w:rsidRDefault="004429CF" w:rsidP="004429CF">
      <w:pPr>
        <w:pStyle w:val="Standard"/>
        <w:tabs>
          <w:tab w:val="left" w:pos="1778"/>
        </w:tabs>
        <w:spacing w:before="60" w:after="60"/>
        <w:ind w:left="360" w:right="92" w:hanging="279"/>
        <w:jc w:val="both"/>
      </w:pPr>
      <w:r>
        <w:rPr>
          <w:rFonts w:ascii="Tahoma" w:hAnsi="Tahoma"/>
          <w:sz w:val="20"/>
          <w:szCs w:val="20"/>
        </w:rPr>
        <w:t xml:space="preserve">    W przypadku wartości usług wyrażonych  w innej walucie niż PLN, Zamawiający, w celu oceny spełnienia ww. warunku, dokona przeliczenia tych wartości wg kursu z dnia zawarcia umowy na podstawie Tabeli kursów średnich NBP publikowanych na stronie internetowej:  </w:t>
      </w:r>
      <w:hyperlink r:id="rId10" w:history="1">
        <w:r>
          <w:rPr>
            <w:rFonts w:ascii="Tahoma" w:hAnsi="Tahoma"/>
            <w:sz w:val="20"/>
            <w:szCs w:val="20"/>
          </w:rPr>
          <w:t>http://www.nbp.pl/home.aspx?c=/ascx/archa.ascx</w:t>
        </w:r>
      </w:hyperlink>
    </w:p>
    <w:p w14:paraId="3A9E70B7" w14:textId="77777777" w:rsidR="004429CF" w:rsidRDefault="004429CF" w:rsidP="004429CF">
      <w:pPr>
        <w:pStyle w:val="Standard"/>
        <w:tabs>
          <w:tab w:val="left" w:pos="1778"/>
        </w:tabs>
        <w:spacing w:before="60" w:after="60"/>
        <w:ind w:left="360" w:right="92" w:hanging="279"/>
        <w:jc w:val="both"/>
      </w:pPr>
      <w:r>
        <w:rPr>
          <w:rFonts w:ascii="Tahoma" w:hAnsi="Tahoma"/>
          <w:sz w:val="20"/>
          <w:szCs w:val="20"/>
        </w:rPr>
        <w:t xml:space="preserve">5.2. </w:t>
      </w:r>
      <w:r>
        <w:rPr>
          <w:rFonts w:ascii="Tahoma" w:hAnsi="Tahoma"/>
          <w:sz w:val="20"/>
          <w:szCs w:val="20"/>
          <w:u w:val="single"/>
        </w:rPr>
        <w:t>W sytuacji, w której Wykonawca polega na zdolnościach innych podmiotów</w:t>
      </w:r>
      <w:r>
        <w:rPr>
          <w:rFonts w:ascii="Tahoma" w:hAnsi="Tahoma"/>
          <w:sz w:val="20"/>
          <w:szCs w:val="20"/>
        </w:rPr>
        <w:t xml:space="preserve"> na zasadach określonych w art. 22a ustawy, w celu oceny przez Zamawiającego czy Wykonawca będzie dysponował niezbędnymi </w:t>
      </w:r>
      <w:r>
        <w:rPr>
          <w:rFonts w:ascii="Tahoma" w:hAnsi="Tahoma"/>
          <w:sz w:val="20"/>
          <w:szCs w:val="20"/>
        </w:rPr>
        <w:lastRenderedPageBreak/>
        <w:t xml:space="preserve">zasobami w stopniu umożliwiającym należyte wykonanie zamówienia publicznego oraz oceny, czy stosunek łączący Wykonawcę z tymi podmiotami gwarantuje rzeczywisty dostęp do ich zasobów, Zamawiający </w:t>
      </w:r>
      <w:r>
        <w:rPr>
          <w:rFonts w:ascii="Tahoma" w:hAnsi="Tahoma"/>
          <w:b/>
          <w:sz w:val="20"/>
          <w:szCs w:val="20"/>
        </w:rPr>
        <w:t>żąda</w:t>
      </w:r>
      <w:r>
        <w:rPr>
          <w:rFonts w:ascii="Tahoma" w:hAnsi="Tahoma"/>
          <w:sz w:val="20"/>
          <w:szCs w:val="20"/>
        </w:rPr>
        <w:t xml:space="preserve"> </w:t>
      </w:r>
      <w:r>
        <w:rPr>
          <w:rFonts w:ascii="Tahoma" w:hAnsi="Tahoma"/>
          <w:b/>
          <w:sz w:val="20"/>
          <w:szCs w:val="20"/>
        </w:rPr>
        <w:t>dokumentów,</w:t>
      </w:r>
      <w:r>
        <w:rPr>
          <w:rFonts w:ascii="Tahoma" w:hAnsi="Tahoma"/>
          <w:sz w:val="20"/>
          <w:szCs w:val="20"/>
        </w:rPr>
        <w:t xml:space="preserve"> które określają w szczególności:</w:t>
      </w:r>
    </w:p>
    <w:p w14:paraId="6B56EA2E" w14:textId="77777777" w:rsidR="004429CF" w:rsidRDefault="004429CF" w:rsidP="004429CF">
      <w:pPr>
        <w:pStyle w:val="Standard"/>
        <w:tabs>
          <w:tab w:val="left" w:pos="1778"/>
        </w:tabs>
        <w:spacing w:before="60" w:after="60"/>
        <w:ind w:left="360" w:right="92" w:hanging="279"/>
        <w:jc w:val="both"/>
      </w:pPr>
      <w:r>
        <w:rPr>
          <w:rFonts w:ascii="Tahoma" w:hAnsi="Tahoma"/>
          <w:i/>
          <w:sz w:val="20"/>
          <w:szCs w:val="20"/>
        </w:rPr>
        <w:t>5.2.1</w:t>
      </w:r>
      <w:r>
        <w:rPr>
          <w:rFonts w:ascii="Tahoma" w:hAnsi="Tahoma"/>
          <w:sz w:val="20"/>
          <w:szCs w:val="20"/>
        </w:rPr>
        <w:t>.    Zakres dostępnych Wykonawcy zasobów innego podmiotu;</w:t>
      </w:r>
    </w:p>
    <w:p w14:paraId="0062CE6A" w14:textId="77777777" w:rsidR="004429CF" w:rsidRDefault="004429CF" w:rsidP="004429CF">
      <w:pPr>
        <w:pStyle w:val="Standard"/>
        <w:tabs>
          <w:tab w:val="left" w:pos="1778"/>
        </w:tabs>
        <w:spacing w:before="60" w:after="60"/>
        <w:ind w:left="360" w:right="92" w:hanging="279"/>
        <w:jc w:val="both"/>
      </w:pPr>
      <w:r>
        <w:rPr>
          <w:rFonts w:ascii="Tahoma" w:hAnsi="Tahoma"/>
          <w:i/>
          <w:sz w:val="20"/>
          <w:szCs w:val="20"/>
        </w:rPr>
        <w:t>5.2.2</w:t>
      </w:r>
      <w:r>
        <w:rPr>
          <w:rFonts w:ascii="Tahoma" w:hAnsi="Tahoma"/>
          <w:sz w:val="20"/>
          <w:szCs w:val="20"/>
        </w:rPr>
        <w:t>. Sposób wykorzystania zasobów innego podmiotu, przez Wykonawcę, przy  wykonywaniu zamówienia publicznego;</w:t>
      </w:r>
    </w:p>
    <w:p w14:paraId="69957AF8" w14:textId="77777777" w:rsidR="004429CF" w:rsidRDefault="004429CF" w:rsidP="004429CF">
      <w:pPr>
        <w:pStyle w:val="Standard"/>
        <w:tabs>
          <w:tab w:val="left" w:pos="1778"/>
        </w:tabs>
        <w:spacing w:before="60" w:after="60"/>
        <w:ind w:left="360" w:right="92" w:hanging="279"/>
        <w:jc w:val="both"/>
      </w:pPr>
      <w:r>
        <w:rPr>
          <w:rFonts w:ascii="Tahoma" w:hAnsi="Tahoma"/>
          <w:i/>
          <w:sz w:val="20"/>
          <w:szCs w:val="20"/>
        </w:rPr>
        <w:t>5.2.3</w:t>
      </w:r>
      <w:r>
        <w:rPr>
          <w:rFonts w:ascii="Tahoma" w:hAnsi="Tahoma"/>
          <w:sz w:val="20"/>
          <w:szCs w:val="20"/>
        </w:rPr>
        <w:t>.  Zakres i okres udziału innego podmiotu przy wykonywaniu zamówienia publicznego;</w:t>
      </w:r>
    </w:p>
    <w:p w14:paraId="269B5A5B" w14:textId="77777777" w:rsidR="004429CF" w:rsidRDefault="004429CF" w:rsidP="004429CF">
      <w:pPr>
        <w:pStyle w:val="Standard"/>
        <w:tabs>
          <w:tab w:val="left" w:pos="1778"/>
        </w:tabs>
        <w:spacing w:before="60" w:after="60"/>
        <w:ind w:left="360" w:right="92" w:hanging="279"/>
        <w:jc w:val="both"/>
        <w:rPr>
          <w:rFonts w:ascii="Tahoma" w:hAnsi="Tahoma"/>
          <w:sz w:val="20"/>
          <w:szCs w:val="20"/>
        </w:rPr>
      </w:pPr>
      <w:r>
        <w:rPr>
          <w:rFonts w:ascii="Tahoma" w:hAnsi="Tahoma"/>
          <w:sz w:val="20"/>
          <w:szCs w:val="20"/>
        </w:rPr>
        <w:t>5.3. Jeżeli zmiana albo rezygnacja z Podwykonawcy dotyczy podmiotu (o którym mowa</w:t>
      </w:r>
    </w:p>
    <w:p w14:paraId="30E62A41" w14:textId="77777777" w:rsidR="004429CF" w:rsidRDefault="004429CF" w:rsidP="004429CF">
      <w:pPr>
        <w:pStyle w:val="Standard"/>
        <w:tabs>
          <w:tab w:val="left" w:pos="1778"/>
        </w:tabs>
        <w:spacing w:before="60" w:after="60"/>
        <w:ind w:left="360" w:right="92" w:hanging="279"/>
        <w:jc w:val="both"/>
        <w:rPr>
          <w:rFonts w:ascii="Tahoma" w:hAnsi="Tahoma"/>
          <w:sz w:val="20"/>
          <w:szCs w:val="20"/>
        </w:rPr>
      </w:pPr>
      <w:r>
        <w:rPr>
          <w:rFonts w:ascii="Tahoma" w:hAnsi="Tahoma"/>
          <w:sz w:val="20"/>
          <w:szCs w:val="20"/>
        </w:rPr>
        <w:t xml:space="preserve">     w pkt. 5.2. niniejszego rozdziału), na którego zasoby Wykonawca powoływał się, na zasadach określonych w art. 22a ust. 1.,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08EFC740" w14:textId="77777777" w:rsidR="004429CF" w:rsidRDefault="004429CF" w:rsidP="004429CF">
      <w:pPr>
        <w:pStyle w:val="Standard"/>
        <w:tabs>
          <w:tab w:val="left" w:pos="1844"/>
        </w:tabs>
        <w:spacing w:before="60" w:after="60"/>
        <w:ind w:left="426" w:right="92" w:hanging="426"/>
        <w:jc w:val="both"/>
      </w:pPr>
      <w:r>
        <w:rPr>
          <w:rFonts w:ascii="Tahoma" w:hAnsi="Tahoma"/>
          <w:sz w:val="20"/>
          <w:szCs w:val="20"/>
        </w:rPr>
        <w:t xml:space="preserve"> 5.4. W celu potwierdzenia okoliczności o których mowa w </w:t>
      </w:r>
      <w:r>
        <w:rPr>
          <w:rFonts w:ascii="Tahoma" w:hAnsi="Tahoma"/>
          <w:sz w:val="20"/>
          <w:szCs w:val="20"/>
          <w:u w:val="single"/>
        </w:rPr>
        <w:t>art. 25. ust. 1. pkt 3)</w:t>
      </w:r>
      <w:r>
        <w:rPr>
          <w:rFonts w:ascii="Tahoma" w:hAnsi="Tahoma"/>
          <w:sz w:val="20"/>
          <w:szCs w:val="20"/>
        </w:rPr>
        <w:t xml:space="preserve">  ustawy, tj.: braku podstaw wykluczenia Zamawiający żąda dostarczenia przez Wykonawcę:</w:t>
      </w:r>
    </w:p>
    <w:p w14:paraId="71BB883C" w14:textId="703E81E8" w:rsidR="004429CF" w:rsidRDefault="004429CF" w:rsidP="004429CF">
      <w:pPr>
        <w:pStyle w:val="Standard"/>
        <w:tabs>
          <w:tab w:val="left" w:pos="1778"/>
        </w:tabs>
        <w:spacing w:before="60" w:after="60"/>
        <w:ind w:left="360" w:right="92" w:hanging="279"/>
        <w:jc w:val="both"/>
      </w:pPr>
      <w:r>
        <w:rPr>
          <w:rFonts w:ascii="Tahoma" w:hAnsi="Tahoma"/>
          <w:sz w:val="20"/>
          <w:szCs w:val="20"/>
        </w:rPr>
        <w:t xml:space="preserve">5.4.1.  </w:t>
      </w:r>
      <w:r>
        <w:rPr>
          <w:rFonts w:ascii="Tahoma" w:hAnsi="Tahoma"/>
          <w:b/>
          <w:sz w:val="20"/>
          <w:szCs w:val="20"/>
        </w:rPr>
        <w:t>Oświadczenia</w:t>
      </w:r>
      <w:r>
        <w:rPr>
          <w:rFonts w:ascii="Tahoma" w:hAnsi="Tahoma"/>
          <w:sz w:val="20"/>
          <w:szCs w:val="20"/>
        </w:rPr>
        <w:t xml:space="preserve"> Wykonawcy o przynależności albo braku przynależności do tej samej grupy kapitałowej (zgodnie z </w:t>
      </w:r>
      <w:r>
        <w:rPr>
          <w:rFonts w:ascii="Tahoma" w:hAnsi="Tahoma"/>
          <w:b/>
          <w:sz w:val="20"/>
          <w:szCs w:val="20"/>
        </w:rPr>
        <w:t>załącznikiem nr 3A</w:t>
      </w:r>
      <w:r>
        <w:rPr>
          <w:rFonts w:ascii="Tahoma" w:hAnsi="Tahoma"/>
          <w:sz w:val="20"/>
          <w:szCs w:val="20"/>
        </w:rPr>
        <w:t xml:space="preserve"> do SIWZ). W przypadku przynależności do tej samej grupy kapitałowej Wykonawca może złożyć wraz z oświadczeniem dokumenty bądź informacje potwierdzające, że powiązania z innym Wykonawcą nie prowadzą do zakłócenia konkurencji w postępowaniu (</w:t>
      </w:r>
      <w:r>
        <w:rPr>
          <w:rFonts w:ascii="Tahoma" w:hAnsi="Tahoma"/>
          <w:sz w:val="20"/>
          <w:szCs w:val="20"/>
          <w:u w:val="single"/>
        </w:rPr>
        <w:t>w przypadku jeżeli Wykonawca nie dostarczy Zamawiającemu tegoż oświadczania zgodnie z pkt 6 niniejszego rozdziału).</w:t>
      </w:r>
    </w:p>
    <w:p w14:paraId="42666985" w14:textId="77777777" w:rsidR="004429CF" w:rsidRDefault="004429CF" w:rsidP="00CC5FCB">
      <w:pPr>
        <w:pStyle w:val="Standard"/>
        <w:numPr>
          <w:ilvl w:val="0"/>
          <w:numId w:val="19"/>
        </w:numPr>
        <w:spacing w:before="60" w:after="60"/>
        <w:ind w:left="426" w:hanging="426"/>
        <w:jc w:val="both"/>
      </w:pPr>
      <w:r>
        <w:rPr>
          <w:rFonts w:ascii="Tahoma" w:hAnsi="Tahoma"/>
          <w:sz w:val="20"/>
          <w:szCs w:val="20"/>
        </w:rPr>
        <w:t xml:space="preserve">Wykonawca (bądź każdy z Wykonawców ubiegających się wspólnie o udzielenie zamówienia), zgodnie z art. 24 ust. 11 ustawy PZP, </w:t>
      </w:r>
      <w:r>
        <w:rPr>
          <w:rFonts w:ascii="Tahoma" w:hAnsi="Tahoma"/>
          <w:b/>
          <w:sz w:val="20"/>
          <w:szCs w:val="20"/>
          <w:u w:val="single"/>
        </w:rPr>
        <w:t>w terminie 3 dni</w:t>
      </w:r>
      <w:r>
        <w:rPr>
          <w:rFonts w:ascii="Tahoma" w:hAnsi="Tahoma"/>
          <w:sz w:val="20"/>
          <w:szCs w:val="20"/>
        </w:rPr>
        <w:t xml:space="preserve"> od dnia zamieszczenia przez Zamawiającego na stronie internetowej informacji, o której mowa w art. 86 ust. 5 ustawy PZP przekaże Zamawiającemu oświadczenie o przynależności albo braku przynależności do tej samej grupy kapitałowej, o której mowa w art. 24 ust. 1 pkt 23) ustawy PZP (zgodnie z </w:t>
      </w:r>
      <w:r>
        <w:rPr>
          <w:rFonts w:ascii="Tahoma" w:hAnsi="Tahoma"/>
          <w:b/>
          <w:sz w:val="20"/>
          <w:szCs w:val="20"/>
        </w:rPr>
        <w:t>załącznikiem nr 3A do SIWZ</w:t>
      </w:r>
      <w:r>
        <w:rPr>
          <w:rFonts w:ascii="Tahoma" w:hAnsi="Tahoma"/>
          <w:sz w:val="20"/>
          <w:szCs w:val="20"/>
        </w:rPr>
        <w:t>). Wraz ze złożeniem oświadczenia, Wykonawca może przedstawić dowody, że powiązania z innym Wykonawcą nie prowadzą do zakłócenia konkurencji w postępowaniu o udzielenie zamówienia.</w:t>
      </w:r>
    </w:p>
    <w:p w14:paraId="6DEAF9BE" w14:textId="77777777" w:rsidR="004429CF" w:rsidRDefault="004429CF" w:rsidP="00CC5FCB">
      <w:pPr>
        <w:pStyle w:val="Akapitzlist"/>
        <w:widowControl w:val="0"/>
        <w:numPr>
          <w:ilvl w:val="0"/>
          <w:numId w:val="19"/>
        </w:numPr>
        <w:suppressAutoHyphens/>
        <w:autoSpaceDN w:val="0"/>
        <w:spacing w:before="60" w:after="60" w:line="240" w:lineRule="auto"/>
        <w:ind w:left="426" w:hanging="426"/>
        <w:contextualSpacing w:val="0"/>
        <w:textAlignment w:val="baseline"/>
        <w:rPr>
          <w:szCs w:val="20"/>
        </w:rPr>
      </w:pPr>
      <w:r>
        <w:rPr>
          <w:szCs w:val="20"/>
        </w:rPr>
        <w:t>W zakresie nieuregulowanym SIWZ, zastosowanie mają przepisy rozporządzenia Ministra Rozwoju z dnia 26 lipca 2016 r. w sprawie rodzajów dokumentów, jakich może żądać zamawiający od wykonawcy w postępowaniu o udzielenie zamówienia (Dz. U. z 2016 r., poz. 1126 ze zm.).</w:t>
      </w:r>
    </w:p>
    <w:p w14:paraId="6A7BD379" w14:textId="77777777" w:rsidR="004429CF" w:rsidRDefault="004429CF" w:rsidP="00CC5FCB">
      <w:pPr>
        <w:pStyle w:val="Akapitzlist"/>
        <w:widowControl w:val="0"/>
        <w:numPr>
          <w:ilvl w:val="0"/>
          <w:numId w:val="19"/>
        </w:numPr>
        <w:suppressAutoHyphens/>
        <w:autoSpaceDN w:val="0"/>
        <w:spacing w:before="60" w:after="60" w:line="240" w:lineRule="auto"/>
        <w:ind w:left="426" w:hanging="426"/>
        <w:contextualSpacing w:val="0"/>
        <w:textAlignment w:val="baseline"/>
      </w:pPr>
      <w:r>
        <w:rPr>
          <w:szCs w:val="20"/>
        </w:rPr>
        <w:t xml:space="preserve">Jeżeli Wykonawca nie złoży w określonym terminie oświadczenia </w:t>
      </w:r>
      <w:r>
        <w:rPr>
          <w:b/>
          <w:szCs w:val="20"/>
        </w:rPr>
        <w:t>(załącznik nr 3 do SIWZ),</w:t>
      </w:r>
      <w:r>
        <w:rPr>
          <w:szCs w:val="20"/>
        </w:rPr>
        <w:t xml:space="preserve"> oświadczeń lub dokumentów potwierdzających okoliczności, o których mowa w art. 25 ust. 1 ustawy PZP </w:t>
      </w:r>
      <w:r>
        <w:rPr>
          <w:b/>
          <w:szCs w:val="20"/>
        </w:rPr>
        <w:t>(załącznik nr 3A do SIWZ)</w:t>
      </w:r>
      <w:r>
        <w:rPr>
          <w:szCs w:val="20"/>
        </w:rPr>
        <w:t>, lub innych dokumentów niezbędnych do przeprowadzenia postępowania, oświadczenia lub dokumenty są niekompletne, zawierają błędy lub budzą wskazane przez Zamawiającego wątpliwości oraz jeżeli Wykonawca nie złożył wymaganych pełnomocnictw albo złożył wadliwe pełnomocnictwa, Zamawiający wezwie do ich złożenia, uzupełnienia, lub poprawienia w terminie przez siebie wyznaczonym, chyba że mimo ich złożenia oferta Wykonawcy podlegałaby odrzuceniu albo konieczne byłoby unieważnienie postępowania.</w:t>
      </w:r>
    </w:p>
    <w:p w14:paraId="2B6CC710" w14:textId="77777777" w:rsidR="004429CF" w:rsidRDefault="004429CF" w:rsidP="004429CF">
      <w:pPr>
        <w:pStyle w:val="Standard"/>
        <w:tabs>
          <w:tab w:val="left" w:pos="1778"/>
        </w:tabs>
        <w:spacing w:before="60" w:after="60"/>
        <w:ind w:left="360" w:right="92" w:hanging="279"/>
        <w:jc w:val="both"/>
        <w:rPr>
          <w:rFonts w:ascii="Tahoma" w:hAnsi="Tahoma"/>
          <w:sz w:val="20"/>
          <w:szCs w:val="20"/>
        </w:rPr>
      </w:pPr>
    </w:p>
    <w:p w14:paraId="071D7F31" w14:textId="77777777" w:rsidR="004429CF" w:rsidRDefault="004429CF" w:rsidP="004429CF">
      <w:pPr>
        <w:pStyle w:val="Standard"/>
        <w:tabs>
          <w:tab w:val="left" w:pos="1778"/>
        </w:tabs>
        <w:spacing w:before="60" w:after="60"/>
        <w:ind w:left="360" w:right="92" w:hanging="279"/>
        <w:jc w:val="both"/>
        <w:rPr>
          <w:rFonts w:ascii="Tahoma" w:hAnsi="Tahoma"/>
          <w:b/>
          <w:i/>
          <w:sz w:val="20"/>
          <w:szCs w:val="20"/>
        </w:rPr>
      </w:pPr>
      <w:r>
        <w:rPr>
          <w:rFonts w:ascii="Tahoma" w:hAnsi="Tahoma"/>
          <w:b/>
          <w:i/>
          <w:sz w:val="20"/>
          <w:szCs w:val="20"/>
        </w:rPr>
        <w:tab/>
        <w:t>Nieuzupełnienie brakujących oświadczeń i dokumentów w wyznaczonym terminie, a tym samym niewykazanie spełnienia warunków udziału w postępowaniu lub braku podstaw wykluczenia skutkować będzie wykluczeniem Wykonawcy z postępowania,                                          a w konsekwencji jego ofertę uzna się za odrzuconą.</w:t>
      </w:r>
    </w:p>
    <w:p w14:paraId="7B354EA0" w14:textId="77777777" w:rsidR="00195019" w:rsidRPr="003F0DB4" w:rsidRDefault="00195019" w:rsidP="006D7E77">
      <w:pPr>
        <w:spacing w:after="61" w:line="227" w:lineRule="auto"/>
        <w:ind w:left="488" w:right="425" w:hanging="278"/>
        <w:rPr>
          <w:szCs w:val="20"/>
        </w:rPr>
      </w:pPr>
    </w:p>
    <w:p w14:paraId="47165665" w14:textId="77777777" w:rsidR="00195019" w:rsidRPr="006D7E77" w:rsidRDefault="00822E5F" w:rsidP="00CC5FCB">
      <w:pPr>
        <w:pStyle w:val="Akapitzlist"/>
        <w:numPr>
          <w:ilvl w:val="0"/>
          <w:numId w:val="4"/>
        </w:numPr>
        <w:spacing w:after="80"/>
        <w:ind w:right="365"/>
        <w:rPr>
          <w:szCs w:val="20"/>
        </w:rPr>
      </w:pPr>
      <w:r w:rsidRPr="006D7E77">
        <w:rPr>
          <w:b/>
          <w:szCs w:val="20"/>
        </w:rPr>
        <w:t xml:space="preserve">Informacje o sposobie porozumiewania się Zamawiającego z Wykonawcami oraz  przekazywania oświadczeń i dokumentów, a także wskazanie osób uprawnionych  do porozumiewania się z Wykonawcami. </w:t>
      </w:r>
    </w:p>
    <w:p w14:paraId="3EFD4DB6" w14:textId="77777777" w:rsidR="006D7E77" w:rsidRDefault="006D7E77" w:rsidP="00CC5FCB">
      <w:pPr>
        <w:pStyle w:val="Akapitzlist"/>
        <w:numPr>
          <w:ilvl w:val="0"/>
          <w:numId w:val="7"/>
        </w:numPr>
        <w:spacing w:after="80"/>
        <w:ind w:right="365"/>
        <w:rPr>
          <w:szCs w:val="20"/>
        </w:rPr>
      </w:pPr>
      <w:r w:rsidRPr="003F0DB4">
        <w:rPr>
          <w:szCs w:val="20"/>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dopuszczalna jest forma pisemna.</w:t>
      </w:r>
    </w:p>
    <w:p w14:paraId="169B23F9" w14:textId="77777777" w:rsidR="006D7E77" w:rsidRPr="003F0DB4" w:rsidRDefault="006D7E77" w:rsidP="00CC5FCB">
      <w:pPr>
        <w:numPr>
          <w:ilvl w:val="0"/>
          <w:numId w:val="7"/>
        </w:numPr>
        <w:ind w:right="371"/>
        <w:rPr>
          <w:szCs w:val="20"/>
        </w:rPr>
      </w:pPr>
      <w:r w:rsidRPr="003F0DB4">
        <w:rPr>
          <w:szCs w:val="20"/>
        </w:rPr>
        <w:t xml:space="preserve">W korespondencji kierowanej do Zamawiającego Wykonawca winien posługiwać się numerem sprawy określonym w SIWZ. </w:t>
      </w:r>
    </w:p>
    <w:p w14:paraId="58BFCDAA" w14:textId="77777777" w:rsidR="006D7E77" w:rsidRPr="003F0DB4" w:rsidRDefault="006D7E77" w:rsidP="00CC5FCB">
      <w:pPr>
        <w:numPr>
          <w:ilvl w:val="0"/>
          <w:numId w:val="7"/>
        </w:numPr>
        <w:ind w:right="371"/>
        <w:rPr>
          <w:szCs w:val="20"/>
        </w:rPr>
      </w:pPr>
      <w:r w:rsidRPr="003F0DB4">
        <w:rPr>
          <w:szCs w:val="20"/>
        </w:rPr>
        <w:lastRenderedPageBreak/>
        <w:t xml:space="preserve">Zawiadomienia, oświadczenia, wnioski oraz informacje przekazywane przez Wykonawcę pisemnie winny być składane w sekretariacie </w:t>
      </w:r>
      <w:r w:rsidRPr="003F0DB4">
        <w:rPr>
          <w:b/>
          <w:szCs w:val="20"/>
        </w:rPr>
        <w:t>Miejskiego Ośrodka Sportu i Rekreacji</w:t>
      </w:r>
      <w:r w:rsidRPr="003F0DB4">
        <w:rPr>
          <w:szCs w:val="20"/>
        </w:rPr>
        <w:t xml:space="preserve">, 45-083 Opole,                    ul. Barlickiego 13. </w:t>
      </w:r>
    </w:p>
    <w:p w14:paraId="5141D42A" w14:textId="6DC46FF4" w:rsidR="006D7E77" w:rsidRDefault="006D7E77" w:rsidP="00CC5FCB">
      <w:pPr>
        <w:numPr>
          <w:ilvl w:val="0"/>
          <w:numId w:val="7"/>
        </w:numPr>
        <w:spacing w:after="53"/>
        <w:ind w:right="371"/>
        <w:rPr>
          <w:szCs w:val="20"/>
        </w:rPr>
      </w:pPr>
      <w:r w:rsidRPr="003F0DB4">
        <w:rPr>
          <w:szCs w:val="20"/>
        </w:rPr>
        <w:t xml:space="preserve">Zawiadomienia, oświadczenia, wnioski oraz informacje przekazywane przez Wykonawcę drogą elektroniczną winny być kierowane na adres: </w:t>
      </w:r>
      <w:r w:rsidR="004429CF">
        <w:rPr>
          <w:color w:val="0000FF"/>
          <w:szCs w:val="20"/>
          <w:u w:val="single" w:color="0000FF"/>
        </w:rPr>
        <w:t>izp</w:t>
      </w:r>
      <w:r w:rsidRPr="003F0DB4">
        <w:rPr>
          <w:color w:val="0000FF"/>
          <w:szCs w:val="20"/>
          <w:u w:val="single" w:color="0000FF"/>
        </w:rPr>
        <w:t>@mosir.opole.pl</w:t>
      </w:r>
      <w:r w:rsidRPr="003F0DB4">
        <w:rPr>
          <w:szCs w:val="20"/>
        </w:rPr>
        <w:t xml:space="preserve"> lub faksem na nr: </w:t>
      </w:r>
    </w:p>
    <w:p w14:paraId="65752E31" w14:textId="77777777" w:rsidR="006D7E77" w:rsidRDefault="006D7E77" w:rsidP="006D7E77">
      <w:pPr>
        <w:spacing w:after="53"/>
        <w:ind w:left="360" w:right="371" w:firstLine="0"/>
        <w:rPr>
          <w:szCs w:val="20"/>
        </w:rPr>
      </w:pPr>
      <w:r w:rsidRPr="006D7E77">
        <w:rPr>
          <w:szCs w:val="20"/>
        </w:rPr>
        <w:t xml:space="preserve">(77) 453 91 61. </w:t>
      </w:r>
    </w:p>
    <w:p w14:paraId="5B79ECF5" w14:textId="77777777" w:rsidR="006D7E77" w:rsidRPr="003F0DB4" w:rsidRDefault="006D7E77" w:rsidP="00CC5FCB">
      <w:pPr>
        <w:numPr>
          <w:ilvl w:val="0"/>
          <w:numId w:val="7"/>
        </w:numPr>
        <w:ind w:right="371"/>
        <w:rPr>
          <w:szCs w:val="20"/>
        </w:rPr>
      </w:pPr>
      <w:r w:rsidRPr="003F0DB4">
        <w:rPr>
          <w:szCs w:val="20"/>
        </w:rPr>
        <w:t xml:space="preserve">Wszelkie zawiadomienia, oświadczenia, wnioski oraz informacje przekazane za pomocą faksu lub w formie elektronicznej wymagają na żądanie każdej ze stron, niezwłocznego potwierdzenia faktu ich otrzymania. </w:t>
      </w:r>
    </w:p>
    <w:p w14:paraId="6F846711" w14:textId="77777777" w:rsidR="006D7E77" w:rsidRPr="003F0DB4" w:rsidRDefault="006D7E77" w:rsidP="00CC5FCB">
      <w:pPr>
        <w:numPr>
          <w:ilvl w:val="0"/>
          <w:numId w:val="7"/>
        </w:numPr>
        <w:ind w:right="371"/>
        <w:rPr>
          <w:szCs w:val="20"/>
        </w:rPr>
      </w:pPr>
      <w:r w:rsidRPr="003F0DB4">
        <w:rPr>
          <w:szCs w:val="20"/>
        </w:rPr>
        <w:t xml:space="preserve">Wykonawca może zwrócić się do Zamawiającego o wyjaśnienie treści SIWZ.  </w:t>
      </w:r>
    </w:p>
    <w:p w14:paraId="4572DEE0" w14:textId="77777777" w:rsidR="006D7E77" w:rsidRDefault="006D7E77" w:rsidP="00CC5FCB">
      <w:pPr>
        <w:pStyle w:val="Akapitzlist"/>
        <w:numPr>
          <w:ilvl w:val="0"/>
          <w:numId w:val="7"/>
        </w:numPr>
        <w:spacing w:after="53"/>
        <w:ind w:right="371"/>
        <w:rPr>
          <w:szCs w:val="20"/>
        </w:rPr>
      </w:pPr>
      <w:r w:rsidRPr="003F0DB4">
        <w:rPr>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Pr="003F0DB4">
        <w:rPr>
          <w:b/>
          <w:szCs w:val="20"/>
        </w:rPr>
        <w:t>2 dni</w:t>
      </w:r>
      <w:r w:rsidRPr="003F0DB4">
        <w:rPr>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62DD2033" w14:textId="77777777" w:rsidR="006D7E77" w:rsidRPr="003F0DB4" w:rsidRDefault="006D7E77" w:rsidP="00CC5FCB">
      <w:pPr>
        <w:numPr>
          <w:ilvl w:val="0"/>
          <w:numId w:val="7"/>
        </w:numPr>
        <w:ind w:right="371"/>
        <w:rPr>
          <w:szCs w:val="20"/>
        </w:rPr>
      </w:pPr>
      <w:r w:rsidRPr="003F0DB4">
        <w:rPr>
          <w:szCs w:val="20"/>
        </w:rPr>
        <w:t xml:space="preserve">Przedłużenie terminu składania ofert nie wpływa na bieg terminu składania wniosku, o którym mowa w rozdz. VII. 7 niniejszej SIWZ. </w:t>
      </w:r>
    </w:p>
    <w:p w14:paraId="582922C9" w14:textId="77777777" w:rsidR="006D7E77" w:rsidRPr="003F0DB4" w:rsidRDefault="006D7E77" w:rsidP="00CC5FCB">
      <w:pPr>
        <w:numPr>
          <w:ilvl w:val="0"/>
          <w:numId w:val="7"/>
        </w:numPr>
        <w:ind w:right="371"/>
        <w:rPr>
          <w:szCs w:val="20"/>
        </w:rPr>
      </w:pPr>
      <w:r w:rsidRPr="003F0DB4">
        <w:rPr>
          <w:szCs w:val="20"/>
        </w:rPr>
        <w:t xml:space="preserve">W przypadku rozbieżności pomiędzy treścią niniejszej SIWZ, a treścią udzielonych odpowiedzi, jako obowiązującą należy przyjąć treść pisma zawierającego późniejsze oświadczenie Zamawiającego. </w:t>
      </w:r>
    </w:p>
    <w:p w14:paraId="3D286631" w14:textId="77777777" w:rsidR="006D7E77" w:rsidRPr="003F0DB4" w:rsidRDefault="006D7E77" w:rsidP="00CC5FCB">
      <w:pPr>
        <w:numPr>
          <w:ilvl w:val="0"/>
          <w:numId w:val="7"/>
        </w:numPr>
        <w:ind w:right="371"/>
        <w:rPr>
          <w:szCs w:val="20"/>
        </w:rPr>
      </w:pPr>
      <w:r w:rsidRPr="003F0DB4">
        <w:rPr>
          <w:szCs w:val="20"/>
        </w:rPr>
        <w:t xml:space="preserve">Zamawiający nie przewiduje zwołania zebrania Wykonawców. </w:t>
      </w:r>
    </w:p>
    <w:p w14:paraId="51E5323A" w14:textId="77777777" w:rsidR="005B1979" w:rsidRDefault="006D7E77" w:rsidP="00CC5FCB">
      <w:pPr>
        <w:numPr>
          <w:ilvl w:val="0"/>
          <w:numId w:val="7"/>
        </w:numPr>
        <w:spacing w:after="0" w:line="307" w:lineRule="auto"/>
        <w:ind w:right="371"/>
        <w:rPr>
          <w:szCs w:val="20"/>
        </w:rPr>
      </w:pPr>
      <w:r w:rsidRPr="003F0DB4">
        <w:rPr>
          <w:szCs w:val="20"/>
        </w:rPr>
        <w:t xml:space="preserve">Osobą uprawnioną przez Zamawiającego do porozumiewania się z Wykonawcami jest: </w:t>
      </w:r>
      <w:r w:rsidRPr="003F0DB4">
        <w:rPr>
          <w:b/>
          <w:szCs w:val="20"/>
        </w:rPr>
        <w:t xml:space="preserve">     </w:t>
      </w:r>
    </w:p>
    <w:p w14:paraId="60C4BF66" w14:textId="724F6740" w:rsidR="005B1979" w:rsidRPr="003945E4" w:rsidRDefault="004429CF" w:rsidP="005B1979">
      <w:pPr>
        <w:spacing w:after="0" w:line="307" w:lineRule="auto"/>
        <w:ind w:left="360" w:right="371" w:firstLine="0"/>
        <w:rPr>
          <w:szCs w:val="20"/>
          <w:lang w:val="en-US"/>
        </w:rPr>
      </w:pPr>
      <w:r>
        <w:rPr>
          <w:b/>
          <w:szCs w:val="20"/>
          <w:lang w:val="en-US"/>
        </w:rPr>
        <w:t xml:space="preserve">Justyna </w:t>
      </w:r>
      <w:proofErr w:type="spellStart"/>
      <w:r>
        <w:rPr>
          <w:b/>
          <w:szCs w:val="20"/>
          <w:lang w:val="en-US"/>
        </w:rPr>
        <w:t>Bieias</w:t>
      </w:r>
      <w:proofErr w:type="spellEnd"/>
      <w:r w:rsidR="006D7E77" w:rsidRPr="003945E4">
        <w:rPr>
          <w:b/>
          <w:szCs w:val="20"/>
          <w:lang w:val="en-US"/>
        </w:rPr>
        <w:t xml:space="preserve"> </w:t>
      </w:r>
      <w:r w:rsidR="006D7E77" w:rsidRPr="003945E4">
        <w:rPr>
          <w:szCs w:val="20"/>
          <w:lang w:val="en-US"/>
        </w:rPr>
        <w:t xml:space="preserve"> -   </w:t>
      </w:r>
      <w:r w:rsidR="005B1979" w:rsidRPr="003945E4">
        <w:rPr>
          <w:szCs w:val="20"/>
          <w:lang w:val="en-US"/>
        </w:rPr>
        <w:tab/>
      </w:r>
      <w:r w:rsidR="006D7E77" w:rsidRPr="003945E4">
        <w:rPr>
          <w:szCs w:val="20"/>
          <w:lang w:val="en-US"/>
        </w:rPr>
        <w:t xml:space="preserve">e-mail: </w:t>
      </w:r>
      <w:r>
        <w:rPr>
          <w:color w:val="0000FF"/>
          <w:szCs w:val="20"/>
          <w:u w:val="single" w:color="0000FF"/>
          <w:lang w:val="en-US"/>
        </w:rPr>
        <w:t>izp</w:t>
      </w:r>
      <w:r w:rsidR="006D7E77" w:rsidRPr="003945E4">
        <w:rPr>
          <w:color w:val="0000FF"/>
          <w:szCs w:val="20"/>
          <w:u w:val="single" w:color="0000FF"/>
          <w:lang w:val="en-US"/>
        </w:rPr>
        <w:t>@mosir.opole.pl</w:t>
      </w:r>
      <w:r w:rsidR="006D7E77" w:rsidRPr="003945E4">
        <w:rPr>
          <w:szCs w:val="20"/>
          <w:lang w:val="en-US"/>
        </w:rPr>
        <w:t xml:space="preserve">, tel. 77 454 32 66 </w:t>
      </w:r>
      <w:proofErr w:type="spellStart"/>
      <w:r w:rsidR="006D7E77" w:rsidRPr="003945E4">
        <w:rPr>
          <w:szCs w:val="20"/>
          <w:lang w:val="en-US"/>
        </w:rPr>
        <w:t>wew</w:t>
      </w:r>
      <w:proofErr w:type="spellEnd"/>
      <w:r w:rsidR="006D7E77" w:rsidRPr="003945E4">
        <w:rPr>
          <w:szCs w:val="20"/>
          <w:lang w:val="en-US"/>
        </w:rPr>
        <w:t>. 146</w:t>
      </w:r>
      <w:r w:rsidR="006D7E77" w:rsidRPr="003945E4">
        <w:rPr>
          <w:szCs w:val="20"/>
          <w:vertAlign w:val="superscript"/>
          <w:lang w:val="en-US"/>
        </w:rPr>
        <w:t xml:space="preserve"> </w:t>
      </w:r>
      <w:r w:rsidR="006D7E77" w:rsidRPr="003945E4">
        <w:rPr>
          <w:szCs w:val="20"/>
          <w:lang w:val="en-US"/>
        </w:rPr>
        <w:t xml:space="preserve">     </w:t>
      </w:r>
    </w:p>
    <w:p w14:paraId="76EF8E35" w14:textId="77777777" w:rsidR="006D7E77" w:rsidRPr="005B1979" w:rsidRDefault="006D7E77" w:rsidP="005B1979">
      <w:pPr>
        <w:spacing w:after="0" w:line="307" w:lineRule="auto"/>
        <w:ind w:left="2484" w:right="371" w:firstLine="348"/>
        <w:rPr>
          <w:szCs w:val="20"/>
        </w:rPr>
      </w:pPr>
      <w:r w:rsidRPr="005B1979">
        <w:rPr>
          <w:szCs w:val="20"/>
        </w:rPr>
        <w:t xml:space="preserve">adres: 45-083 Opole, ul. Barlickiego 13, pokój nr 111A </w:t>
      </w:r>
    </w:p>
    <w:p w14:paraId="5F2F8582" w14:textId="77777777" w:rsidR="00195019" w:rsidRPr="003F0DB4" w:rsidRDefault="00195019">
      <w:pPr>
        <w:spacing w:after="41" w:line="259" w:lineRule="auto"/>
        <w:ind w:left="142" w:firstLine="0"/>
        <w:jc w:val="left"/>
        <w:rPr>
          <w:szCs w:val="20"/>
        </w:rPr>
      </w:pPr>
    </w:p>
    <w:p w14:paraId="3D21A89D" w14:textId="77777777" w:rsidR="00195019" w:rsidRPr="005B1979" w:rsidRDefault="00822E5F" w:rsidP="00CC5FCB">
      <w:pPr>
        <w:pStyle w:val="Akapitzlist"/>
        <w:numPr>
          <w:ilvl w:val="0"/>
          <w:numId w:val="4"/>
        </w:numPr>
        <w:spacing w:after="80"/>
        <w:ind w:right="365"/>
        <w:rPr>
          <w:szCs w:val="20"/>
        </w:rPr>
      </w:pPr>
      <w:r w:rsidRPr="005B1979">
        <w:rPr>
          <w:b/>
          <w:szCs w:val="20"/>
        </w:rPr>
        <w:t xml:space="preserve">Wymagania dotyczące wadium. </w:t>
      </w:r>
    </w:p>
    <w:p w14:paraId="4F4E6773" w14:textId="77777777" w:rsidR="00195019" w:rsidRDefault="00822E5F">
      <w:pPr>
        <w:tabs>
          <w:tab w:val="center" w:pos="2711"/>
        </w:tabs>
        <w:spacing w:after="54"/>
        <w:ind w:left="0" w:firstLine="0"/>
        <w:jc w:val="left"/>
        <w:rPr>
          <w:szCs w:val="20"/>
        </w:rPr>
      </w:pPr>
      <w:r w:rsidRPr="003F0DB4">
        <w:rPr>
          <w:szCs w:val="20"/>
        </w:rPr>
        <w:t xml:space="preserve"> </w:t>
      </w:r>
      <w:r w:rsidRPr="003F0DB4">
        <w:rPr>
          <w:szCs w:val="20"/>
        </w:rPr>
        <w:tab/>
        <w:t xml:space="preserve">Zamawiający nie żąda wniesienia wadium. </w:t>
      </w:r>
    </w:p>
    <w:p w14:paraId="0DE38D82" w14:textId="77777777" w:rsidR="005B1979" w:rsidRPr="003F0DB4" w:rsidRDefault="005B1979">
      <w:pPr>
        <w:tabs>
          <w:tab w:val="center" w:pos="2711"/>
        </w:tabs>
        <w:spacing w:after="54"/>
        <w:ind w:left="0" w:firstLine="0"/>
        <w:jc w:val="left"/>
        <w:rPr>
          <w:szCs w:val="20"/>
        </w:rPr>
      </w:pPr>
    </w:p>
    <w:p w14:paraId="6DB868D3" w14:textId="77777777" w:rsidR="00195019" w:rsidRPr="005B1979" w:rsidRDefault="00822E5F" w:rsidP="00CC5FCB">
      <w:pPr>
        <w:pStyle w:val="Akapitzlist"/>
        <w:numPr>
          <w:ilvl w:val="0"/>
          <w:numId w:val="4"/>
        </w:numPr>
        <w:spacing w:after="41" w:line="259" w:lineRule="auto"/>
        <w:jc w:val="left"/>
        <w:rPr>
          <w:szCs w:val="20"/>
        </w:rPr>
      </w:pPr>
      <w:r w:rsidRPr="005B1979">
        <w:rPr>
          <w:b/>
          <w:szCs w:val="20"/>
        </w:rPr>
        <w:t xml:space="preserve">Termin związania ofertą. </w:t>
      </w:r>
    </w:p>
    <w:p w14:paraId="569A541F" w14:textId="77777777" w:rsidR="00195019" w:rsidRDefault="00822E5F" w:rsidP="00CC5FCB">
      <w:pPr>
        <w:pStyle w:val="Akapitzlist"/>
        <w:numPr>
          <w:ilvl w:val="0"/>
          <w:numId w:val="8"/>
        </w:numPr>
        <w:ind w:right="371"/>
        <w:rPr>
          <w:szCs w:val="20"/>
        </w:rPr>
      </w:pPr>
      <w:r w:rsidRPr="005B1979">
        <w:rPr>
          <w:szCs w:val="20"/>
        </w:rPr>
        <w:t xml:space="preserve">Wykonawca będzie związany ofertą przez okres </w:t>
      </w:r>
      <w:r w:rsidRPr="003945E4">
        <w:rPr>
          <w:b/>
          <w:szCs w:val="20"/>
        </w:rPr>
        <w:t>30 dni</w:t>
      </w:r>
      <w:r w:rsidRPr="003945E4">
        <w:rPr>
          <w:szCs w:val="20"/>
        </w:rPr>
        <w:t>.</w:t>
      </w:r>
      <w:r w:rsidRPr="005B1979">
        <w:rPr>
          <w:szCs w:val="20"/>
        </w:rPr>
        <w:t xml:space="preserve"> Bieg terminu związania ofertą rozpoczyna się wraz z upływem terminu składania ofert. (art. 85 ust. 5 ustawy PZP). </w:t>
      </w:r>
    </w:p>
    <w:p w14:paraId="799A11A2" w14:textId="77777777" w:rsidR="005B1979" w:rsidRDefault="005B1979" w:rsidP="00CC5FCB">
      <w:pPr>
        <w:numPr>
          <w:ilvl w:val="0"/>
          <w:numId w:val="8"/>
        </w:numPr>
        <w:spacing w:after="52"/>
        <w:ind w:right="371"/>
        <w:rPr>
          <w:szCs w:val="20"/>
        </w:rPr>
      </w:pPr>
      <w:r w:rsidRPr="003F0DB4">
        <w:rPr>
          <w:szCs w:val="20"/>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26A37508" w14:textId="77777777" w:rsidR="005B1979" w:rsidRDefault="005B1979" w:rsidP="005B1979">
      <w:pPr>
        <w:spacing w:after="52"/>
        <w:ind w:left="360" w:right="371" w:firstLine="0"/>
        <w:rPr>
          <w:szCs w:val="20"/>
        </w:rPr>
      </w:pPr>
    </w:p>
    <w:p w14:paraId="67CD6D13" w14:textId="77777777" w:rsidR="00195019" w:rsidRPr="005B1979" w:rsidRDefault="00822E5F" w:rsidP="00CC5FCB">
      <w:pPr>
        <w:pStyle w:val="Akapitzlist"/>
        <w:numPr>
          <w:ilvl w:val="0"/>
          <w:numId w:val="4"/>
        </w:numPr>
        <w:spacing w:after="52"/>
        <w:ind w:right="371"/>
        <w:jc w:val="left"/>
        <w:rPr>
          <w:szCs w:val="20"/>
        </w:rPr>
      </w:pPr>
      <w:r w:rsidRPr="005B1979">
        <w:rPr>
          <w:b/>
          <w:szCs w:val="20"/>
        </w:rPr>
        <w:t xml:space="preserve">Opis sposobu przygotowywania ofert. </w:t>
      </w:r>
    </w:p>
    <w:p w14:paraId="4EDE6272" w14:textId="77777777" w:rsidR="00195019" w:rsidRDefault="00822E5F" w:rsidP="00CC5FCB">
      <w:pPr>
        <w:pStyle w:val="Akapitzlist"/>
        <w:numPr>
          <w:ilvl w:val="0"/>
          <w:numId w:val="9"/>
        </w:numPr>
        <w:ind w:right="371"/>
        <w:rPr>
          <w:szCs w:val="20"/>
        </w:rPr>
      </w:pPr>
      <w:r w:rsidRPr="005B1979">
        <w:rPr>
          <w:szCs w:val="20"/>
        </w:rPr>
        <w:t xml:space="preserve">Oferta musi zawierać następujące oświadczenia i dokumenty:  </w:t>
      </w:r>
    </w:p>
    <w:p w14:paraId="44738282" w14:textId="77777777" w:rsidR="005B1979" w:rsidRDefault="005B1979" w:rsidP="00CC5FCB">
      <w:pPr>
        <w:pStyle w:val="Akapitzlist"/>
        <w:numPr>
          <w:ilvl w:val="1"/>
          <w:numId w:val="9"/>
        </w:numPr>
        <w:ind w:right="371"/>
        <w:rPr>
          <w:szCs w:val="20"/>
        </w:rPr>
      </w:pPr>
      <w:r w:rsidRPr="003F0DB4">
        <w:rPr>
          <w:szCs w:val="20"/>
        </w:rPr>
        <w:t xml:space="preserve">wypełniony </w:t>
      </w:r>
      <w:r w:rsidRPr="003F0DB4">
        <w:rPr>
          <w:b/>
          <w:szCs w:val="20"/>
        </w:rPr>
        <w:t>formularz ofertowy</w:t>
      </w:r>
      <w:r w:rsidRPr="003F0DB4">
        <w:rPr>
          <w:szCs w:val="20"/>
        </w:rPr>
        <w:t xml:space="preserve"> sporządzony z wykorzystaniem wzoru stanowiącego</w:t>
      </w:r>
      <w:r w:rsidRPr="003F0DB4">
        <w:rPr>
          <w:b/>
          <w:szCs w:val="20"/>
        </w:rPr>
        <w:t xml:space="preserve"> </w:t>
      </w:r>
      <w:r w:rsidRPr="00DF5B4B">
        <w:rPr>
          <w:b/>
          <w:szCs w:val="20"/>
        </w:rPr>
        <w:t xml:space="preserve">Załącznik nr 4 </w:t>
      </w:r>
      <w:r w:rsidRPr="00DF5B4B">
        <w:rPr>
          <w:szCs w:val="20"/>
        </w:rPr>
        <w:t>do SIWZ,</w:t>
      </w:r>
      <w:r w:rsidRPr="003F0DB4">
        <w:rPr>
          <w:szCs w:val="20"/>
        </w:rPr>
        <w:t xml:space="preserve">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14:paraId="4997EA31" w14:textId="36DAEDE4" w:rsidR="00FB1F94" w:rsidRDefault="00FB1F94" w:rsidP="00CC5FCB">
      <w:pPr>
        <w:pStyle w:val="Akapitzlist"/>
        <w:numPr>
          <w:ilvl w:val="1"/>
          <w:numId w:val="9"/>
        </w:numPr>
        <w:ind w:right="371"/>
        <w:rPr>
          <w:szCs w:val="20"/>
        </w:rPr>
      </w:pPr>
      <w:r>
        <w:rPr>
          <w:szCs w:val="20"/>
        </w:rPr>
        <w:t xml:space="preserve">wypełniony formularz będący jednocześnie opisem przedmiotu zamówienia zgodnie z </w:t>
      </w:r>
      <w:r w:rsidRPr="00FB1F94">
        <w:rPr>
          <w:b/>
          <w:szCs w:val="20"/>
        </w:rPr>
        <w:t>Załącznikiem nr 1</w:t>
      </w:r>
      <w:r>
        <w:rPr>
          <w:szCs w:val="20"/>
        </w:rPr>
        <w:t xml:space="preserve"> do SIWZ;</w:t>
      </w:r>
    </w:p>
    <w:p w14:paraId="1E629FED" w14:textId="55451526" w:rsidR="005B1979" w:rsidRPr="0071450B" w:rsidRDefault="005B1979" w:rsidP="00CC5FCB">
      <w:pPr>
        <w:numPr>
          <w:ilvl w:val="1"/>
          <w:numId w:val="9"/>
        </w:numPr>
        <w:ind w:right="371"/>
        <w:rPr>
          <w:szCs w:val="20"/>
        </w:rPr>
      </w:pPr>
      <w:r w:rsidRPr="003F0DB4">
        <w:rPr>
          <w:szCs w:val="20"/>
        </w:rPr>
        <w:t>oświadczenia wymienione w rozdziale VI. 1-</w:t>
      </w:r>
      <w:r w:rsidR="004D6E5C">
        <w:rPr>
          <w:szCs w:val="20"/>
        </w:rPr>
        <w:t>4</w:t>
      </w:r>
      <w:r w:rsidRPr="003F0DB4">
        <w:rPr>
          <w:szCs w:val="20"/>
        </w:rPr>
        <w:t xml:space="preserve"> niniejszej SIWZ - </w:t>
      </w:r>
      <w:r w:rsidRPr="00DF5B4B">
        <w:rPr>
          <w:b/>
          <w:szCs w:val="20"/>
        </w:rPr>
        <w:t xml:space="preserve">Załącznik nr 3 </w:t>
      </w:r>
      <w:r w:rsidRPr="00DF5B4B">
        <w:rPr>
          <w:szCs w:val="20"/>
        </w:rPr>
        <w:t>do SIWZ;</w:t>
      </w:r>
    </w:p>
    <w:p w14:paraId="489E13C0" w14:textId="77777777" w:rsidR="005B1979" w:rsidRPr="003F0DB4" w:rsidRDefault="005B1979" w:rsidP="00CC5FCB">
      <w:pPr>
        <w:numPr>
          <w:ilvl w:val="1"/>
          <w:numId w:val="9"/>
        </w:numPr>
        <w:ind w:right="371"/>
        <w:rPr>
          <w:szCs w:val="20"/>
        </w:rPr>
      </w:pPr>
      <w:r w:rsidRPr="003F0DB4">
        <w:rPr>
          <w:szCs w:val="20"/>
        </w:rPr>
        <w:t xml:space="preserve">pełnomocnictwo Wykonawców wspólnie ubiegających się o udzielenie zamówienia (jeżeli dotyczy); </w:t>
      </w:r>
    </w:p>
    <w:p w14:paraId="73687F9E" w14:textId="77777777" w:rsidR="005B1979" w:rsidRDefault="005B1979" w:rsidP="00CC5FCB">
      <w:pPr>
        <w:numPr>
          <w:ilvl w:val="1"/>
          <w:numId w:val="9"/>
        </w:numPr>
        <w:ind w:right="371"/>
        <w:rPr>
          <w:szCs w:val="20"/>
        </w:rPr>
      </w:pPr>
      <w:r w:rsidRPr="003F0DB4">
        <w:rPr>
          <w:szCs w:val="20"/>
        </w:rPr>
        <w:t xml:space="preserve">pełnomocnictwo dla osoby/osób podpisującej ofertę i oświadczenia (pełnomocnictwo należy złożyć w formie oryginału lub notarialnie poświadczonej kopii – w sytuacji, gdy </w:t>
      </w:r>
      <w:r w:rsidRPr="003F0DB4">
        <w:rPr>
          <w:szCs w:val="20"/>
        </w:rPr>
        <w:lastRenderedPageBreak/>
        <w:t>ofertę podpisuje osoba, której prawo do reprezento</w:t>
      </w:r>
      <w:r>
        <w:rPr>
          <w:szCs w:val="20"/>
        </w:rPr>
        <w:t>wania Wykonawcy nie wynika z dok</w:t>
      </w:r>
      <w:r w:rsidRPr="003F0DB4">
        <w:rPr>
          <w:szCs w:val="20"/>
        </w:rPr>
        <w:t xml:space="preserve">umentów rejestrowych); </w:t>
      </w:r>
    </w:p>
    <w:p w14:paraId="0AF4CC8F" w14:textId="703C422B" w:rsidR="005B1979" w:rsidRPr="003F0DB4" w:rsidRDefault="005B1979" w:rsidP="00CC5FCB">
      <w:pPr>
        <w:numPr>
          <w:ilvl w:val="0"/>
          <w:numId w:val="9"/>
        </w:numPr>
        <w:ind w:right="371"/>
        <w:rPr>
          <w:szCs w:val="20"/>
        </w:rPr>
      </w:pPr>
      <w:r w:rsidRPr="003F0DB4">
        <w:rPr>
          <w:szCs w:val="20"/>
        </w:rPr>
        <w:t>Oferta musi być napisana w języku polskim, na maszynie do pisani</w:t>
      </w:r>
      <w:r w:rsidR="0022106E">
        <w:rPr>
          <w:szCs w:val="20"/>
        </w:rPr>
        <w:t>a, komputerze lub inną trwałą i </w:t>
      </w:r>
      <w:r w:rsidRPr="003F0DB4">
        <w:rPr>
          <w:szCs w:val="20"/>
        </w:rPr>
        <w:t xml:space="preserve">czytelną techniką oraz podpisana przez osobę(y) upoważnioną do reprezentowania Wykonawcy na zewnątrz i zaciągania zobowiązań w wysokości odpowiadającej cenie oferty. </w:t>
      </w:r>
    </w:p>
    <w:p w14:paraId="6C583CAC" w14:textId="77777777" w:rsidR="005B1979" w:rsidRPr="003F0DB4" w:rsidRDefault="005B1979" w:rsidP="00CC5FCB">
      <w:pPr>
        <w:numPr>
          <w:ilvl w:val="0"/>
          <w:numId w:val="9"/>
        </w:numPr>
        <w:ind w:right="371"/>
        <w:rPr>
          <w:szCs w:val="20"/>
        </w:rPr>
      </w:pPr>
      <w:r w:rsidRPr="003F0DB4">
        <w:rPr>
          <w:szCs w:val="20"/>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14:paraId="101C9191" w14:textId="77777777" w:rsidR="005B1979" w:rsidRPr="003F0DB4" w:rsidRDefault="005B1979" w:rsidP="00CC5FCB">
      <w:pPr>
        <w:numPr>
          <w:ilvl w:val="0"/>
          <w:numId w:val="9"/>
        </w:numPr>
        <w:ind w:right="371"/>
        <w:rPr>
          <w:szCs w:val="20"/>
        </w:rPr>
      </w:pPr>
      <w:r w:rsidRPr="003F0DB4">
        <w:rPr>
          <w:szCs w:val="20"/>
        </w:rPr>
        <w:t xml:space="preserve">Dokumenty sporządzone w języku obcym są składane wraz z tłumaczeniem na język polski. </w:t>
      </w:r>
    </w:p>
    <w:p w14:paraId="33091D8D" w14:textId="77777777" w:rsidR="005B1979" w:rsidRPr="003F0DB4" w:rsidRDefault="005B1979" w:rsidP="00CC5FCB">
      <w:pPr>
        <w:numPr>
          <w:ilvl w:val="0"/>
          <w:numId w:val="9"/>
        </w:numPr>
        <w:ind w:right="371"/>
        <w:rPr>
          <w:szCs w:val="20"/>
        </w:rPr>
      </w:pPr>
      <w:r w:rsidRPr="003F0DB4">
        <w:rPr>
          <w:szCs w:val="20"/>
        </w:rPr>
        <w:t xml:space="preserve">Wykonawca ma prawo złożyć tylko jedną ofertę, zawierającą jedną, jednoznacznie opisaną propozycję. Złożenie większej liczby ofert spowoduje odrzucenie wszystkich ofert złożonych przez danego Wykonawcę. </w:t>
      </w:r>
    </w:p>
    <w:p w14:paraId="7FBF74B3" w14:textId="77777777" w:rsidR="005B1979" w:rsidRPr="003F0DB4" w:rsidRDefault="005B1979" w:rsidP="00CC5FCB">
      <w:pPr>
        <w:numPr>
          <w:ilvl w:val="0"/>
          <w:numId w:val="9"/>
        </w:numPr>
        <w:ind w:right="371"/>
        <w:rPr>
          <w:szCs w:val="20"/>
        </w:rPr>
      </w:pPr>
      <w:r w:rsidRPr="003F0DB4">
        <w:rPr>
          <w:szCs w:val="20"/>
        </w:rPr>
        <w:t xml:space="preserve">Treść złożonej oferty musi odpowiadać treści SIWZ. </w:t>
      </w:r>
    </w:p>
    <w:p w14:paraId="6EECE5FE" w14:textId="77777777" w:rsidR="005B1979" w:rsidRPr="003F0DB4" w:rsidRDefault="005B1979" w:rsidP="00CC5FCB">
      <w:pPr>
        <w:numPr>
          <w:ilvl w:val="0"/>
          <w:numId w:val="9"/>
        </w:numPr>
        <w:ind w:right="371"/>
        <w:rPr>
          <w:szCs w:val="20"/>
        </w:rPr>
      </w:pPr>
      <w:r w:rsidRPr="003F0DB4">
        <w:rPr>
          <w:szCs w:val="20"/>
        </w:rPr>
        <w:t xml:space="preserve">Wykonawca </w:t>
      </w:r>
      <w:r w:rsidRPr="003F0DB4">
        <w:rPr>
          <w:b/>
          <w:szCs w:val="20"/>
        </w:rPr>
        <w:t xml:space="preserve">poniesie wszelkie koszty związane </w:t>
      </w:r>
      <w:r w:rsidRPr="003F0DB4">
        <w:rPr>
          <w:szCs w:val="20"/>
        </w:rPr>
        <w:t xml:space="preserve">z przygotowaniem i złożeniem oferty.  </w:t>
      </w:r>
    </w:p>
    <w:p w14:paraId="114041EE" w14:textId="77777777" w:rsidR="005B1979" w:rsidRPr="003F0DB4" w:rsidRDefault="005B1979" w:rsidP="00CC5FCB">
      <w:pPr>
        <w:numPr>
          <w:ilvl w:val="0"/>
          <w:numId w:val="9"/>
        </w:numPr>
        <w:ind w:right="371"/>
        <w:rPr>
          <w:szCs w:val="20"/>
        </w:rPr>
      </w:pPr>
      <w:r w:rsidRPr="003F0DB4">
        <w:rPr>
          <w:szCs w:val="20"/>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14:paraId="692DF64A" w14:textId="77777777" w:rsidR="005B1979" w:rsidRPr="003F0DB4" w:rsidRDefault="005B1979" w:rsidP="00CC5FCB">
      <w:pPr>
        <w:numPr>
          <w:ilvl w:val="0"/>
          <w:numId w:val="9"/>
        </w:numPr>
        <w:ind w:right="371"/>
        <w:rPr>
          <w:szCs w:val="20"/>
        </w:rPr>
      </w:pPr>
      <w:r w:rsidRPr="003F0DB4">
        <w:rPr>
          <w:szCs w:val="20"/>
        </w:rPr>
        <w:t xml:space="preserve">Poprawki lub zmiany (również przy użyciu korektora) w ofercie, powinny być parafowane własnoręcznie przez osobę podpisującą ofertę. </w:t>
      </w:r>
    </w:p>
    <w:p w14:paraId="46792355" w14:textId="577A7F22" w:rsidR="004D6E5C" w:rsidRPr="004D6E5C" w:rsidRDefault="005B1979" w:rsidP="00BF37B5">
      <w:pPr>
        <w:numPr>
          <w:ilvl w:val="0"/>
          <w:numId w:val="9"/>
        </w:numPr>
        <w:spacing w:after="47"/>
        <w:ind w:left="709" w:right="371" w:hanging="425"/>
        <w:jc w:val="left"/>
        <w:rPr>
          <w:szCs w:val="20"/>
        </w:rPr>
      </w:pPr>
      <w:r w:rsidRPr="004D6E5C">
        <w:rPr>
          <w:szCs w:val="20"/>
        </w:rPr>
        <w:t xml:space="preserve">Ofertę należy złożyć w zamkniętej kopercie, </w:t>
      </w:r>
      <w:r w:rsidR="004D6E5C" w:rsidRPr="004D6E5C">
        <w:rPr>
          <w:szCs w:val="20"/>
        </w:rPr>
        <w:t>w siedzibie Zamawiającego</w:t>
      </w:r>
      <w:r w:rsidR="004D6E5C" w:rsidRPr="004D6E5C">
        <w:rPr>
          <w:b/>
          <w:bCs/>
          <w:szCs w:val="20"/>
        </w:rPr>
        <w:t xml:space="preserve"> </w:t>
      </w:r>
      <w:r w:rsidR="004D6E5C" w:rsidRPr="004D6E5C">
        <w:rPr>
          <w:szCs w:val="20"/>
        </w:rPr>
        <w:t>i oznakować w następujący sposób:</w:t>
      </w:r>
    </w:p>
    <w:p w14:paraId="11341E18" w14:textId="304D5B6E" w:rsidR="005B1979" w:rsidRPr="004D6E5C" w:rsidRDefault="005B1979" w:rsidP="004D6E5C">
      <w:pPr>
        <w:spacing w:after="47"/>
        <w:ind w:left="2124" w:right="371" w:firstLine="708"/>
        <w:rPr>
          <w:szCs w:val="20"/>
        </w:rPr>
      </w:pPr>
      <w:r w:rsidRPr="004D6E5C">
        <w:rPr>
          <w:szCs w:val="20"/>
        </w:rPr>
        <w:t>Miejski Ośrodek Sportu i Rekreacji</w:t>
      </w:r>
    </w:p>
    <w:p w14:paraId="177335B8" w14:textId="77777777" w:rsidR="005B1979" w:rsidRPr="003F0DB4" w:rsidRDefault="005B1979" w:rsidP="005B1979">
      <w:pPr>
        <w:spacing w:after="118"/>
        <w:ind w:left="0" w:right="371" w:firstLine="0"/>
        <w:jc w:val="center"/>
        <w:rPr>
          <w:szCs w:val="20"/>
        </w:rPr>
      </w:pPr>
      <w:r w:rsidRPr="003F0DB4">
        <w:rPr>
          <w:szCs w:val="20"/>
        </w:rPr>
        <w:t>45-083 Opole, ul. Barlickiego 13</w:t>
      </w:r>
    </w:p>
    <w:p w14:paraId="39E093C2" w14:textId="242A89D5" w:rsidR="005B1979" w:rsidRPr="003F0DB4" w:rsidRDefault="005B1979" w:rsidP="00426E27">
      <w:pPr>
        <w:pBdr>
          <w:top w:val="single" w:sz="4" w:space="0" w:color="000000"/>
          <w:left w:val="single" w:sz="4" w:space="0" w:color="000000"/>
          <w:bottom w:val="single" w:sz="4" w:space="0" w:color="000000"/>
          <w:right w:val="single" w:sz="4" w:space="0" w:color="000000"/>
        </w:pBdr>
        <w:spacing w:after="0" w:line="239" w:lineRule="auto"/>
        <w:ind w:left="763" w:hanging="84"/>
        <w:jc w:val="center"/>
        <w:rPr>
          <w:szCs w:val="20"/>
        </w:rPr>
      </w:pPr>
      <w:r w:rsidRPr="003F0DB4">
        <w:rPr>
          <w:b/>
          <w:szCs w:val="20"/>
        </w:rPr>
        <w:t xml:space="preserve">Oferta w postępowaniu na </w:t>
      </w:r>
      <w:r w:rsidR="00426E27" w:rsidRPr="00426E27">
        <w:rPr>
          <w:b/>
          <w:szCs w:val="20"/>
        </w:rPr>
        <w:t>Aktualizacj</w:t>
      </w:r>
      <w:r w:rsidR="004D6E5C">
        <w:rPr>
          <w:b/>
          <w:szCs w:val="20"/>
        </w:rPr>
        <w:t>ę</w:t>
      </w:r>
      <w:r w:rsidR="00426E27" w:rsidRPr="00426E27">
        <w:rPr>
          <w:b/>
          <w:szCs w:val="20"/>
        </w:rPr>
        <w:t xml:space="preserve"> instalacji oprogramowania wspomagającego zarządzanie obiektami „Wodna Nuta” i „Akwarium”, „</w:t>
      </w:r>
      <w:proofErr w:type="spellStart"/>
      <w:r w:rsidR="00426E27" w:rsidRPr="00426E27">
        <w:rPr>
          <w:b/>
          <w:szCs w:val="20"/>
        </w:rPr>
        <w:t>Stegu</w:t>
      </w:r>
      <w:proofErr w:type="spellEnd"/>
      <w:r w:rsidR="00426E27" w:rsidRPr="00426E27">
        <w:rPr>
          <w:b/>
          <w:szCs w:val="20"/>
        </w:rPr>
        <w:t xml:space="preserve"> Arena” oraz objęci</w:t>
      </w:r>
      <w:r w:rsidR="004D6E5C">
        <w:rPr>
          <w:b/>
          <w:szCs w:val="20"/>
        </w:rPr>
        <w:t>e</w:t>
      </w:r>
      <w:r w:rsidR="00426E27" w:rsidRPr="00426E27">
        <w:rPr>
          <w:b/>
          <w:szCs w:val="20"/>
        </w:rPr>
        <w:t xml:space="preserve"> systemem obiektów „</w:t>
      </w:r>
      <w:proofErr w:type="spellStart"/>
      <w:r w:rsidR="00426E27" w:rsidRPr="00426E27">
        <w:rPr>
          <w:b/>
          <w:szCs w:val="20"/>
        </w:rPr>
        <w:t>Toropol</w:t>
      </w:r>
      <w:proofErr w:type="spellEnd"/>
      <w:r w:rsidR="00426E27" w:rsidRPr="00426E27">
        <w:rPr>
          <w:b/>
          <w:szCs w:val="20"/>
        </w:rPr>
        <w:t>” oraz „Błękitna Fala”</w:t>
      </w:r>
      <w:r w:rsidR="00426E27">
        <w:rPr>
          <w:b/>
          <w:szCs w:val="20"/>
        </w:rPr>
        <w:t>.</w:t>
      </w:r>
    </w:p>
    <w:p w14:paraId="779150FD" w14:textId="17D729A3" w:rsidR="005B1979" w:rsidRDefault="005B1979" w:rsidP="005B1979">
      <w:pPr>
        <w:pBdr>
          <w:top w:val="single" w:sz="4" w:space="0" w:color="000000"/>
          <w:left w:val="single" w:sz="4" w:space="0" w:color="000000"/>
          <w:bottom w:val="single" w:sz="4" w:space="0" w:color="000000"/>
          <w:right w:val="single" w:sz="4" w:space="0" w:color="000000"/>
        </w:pBdr>
        <w:spacing w:after="110" w:line="259" w:lineRule="auto"/>
        <w:ind w:left="679" w:firstLine="0"/>
        <w:jc w:val="center"/>
        <w:rPr>
          <w:szCs w:val="20"/>
        </w:rPr>
      </w:pPr>
      <w:r w:rsidRPr="003F0DB4">
        <w:rPr>
          <w:b/>
          <w:szCs w:val="20"/>
        </w:rPr>
        <w:t xml:space="preserve"> (nr sprawy </w:t>
      </w:r>
      <w:r w:rsidR="003945E4" w:rsidRPr="004D6E5C">
        <w:rPr>
          <w:b/>
          <w:szCs w:val="20"/>
        </w:rPr>
        <w:t>DZP.</w:t>
      </w:r>
      <w:r w:rsidR="004D6E5C">
        <w:rPr>
          <w:b/>
          <w:szCs w:val="20"/>
        </w:rPr>
        <w:t>231.3</w:t>
      </w:r>
      <w:r w:rsidR="003945E4" w:rsidRPr="004D6E5C">
        <w:rPr>
          <w:b/>
          <w:szCs w:val="20"/>
        </w:rPr>
        <w:t>.</w:t>
      </w:r>
      <w:r w:rsidRPr="004D6E5C">
        <w:rPr>
          <w:b/>
          <w:szCs w:val="20"/>
        </w:rPr>
        <w:t>20</w:t>
      </w:r>
      <w:r w:rsidR="004D6E5C">
        <w:rPr>
          <w:b/>
          <w:szCs w:val="20"/>
        </w:rPr>
        <w:t>20</w:t>
      </w:r>
      <w:r w:rsidRPr="003F0DB4">
        <w:rPr>
          <w:b/>
          <w:szCs w:val="20"/>
        </w:rPr>
        <w:t xml:space="preserve">) </w:t>
      </w:r>
    </w:p>
    <w:p w14:paraId="1CDD001C" w14:textId="77777777" w:rsidR="005B1979" w:rsidRDefault="005B1979" w:rsidP="005B1979">
      <w:pPr>
        <w:spacing w:after="52"/>
        <w:ind w:left="720" w:right="371" w:firstLine="0"/>
        <w:rPr>
          <w:szCs w:val="20"/>
        </w:rPr>
      </w:pPr>
      <w:r w:rsidRPr="005B1979">
        <w:rPr>
          <w:szCs w:val="20"/>
          <w:u w:val="single" w:color="000000"/>
        </w:rPr>
        <w:t>i opatrzyć nazwą i dokładnym adresem Wykonawcy.</w:t>
      </w:r>
      <w:r w:rsidRPr="005B1979">
        <w:rPr>
          <w:szCs w:val="20"/>
        </w:rPr>
        <w:t xml:space="preserve"> </w:t>
      </w:r>
    </w:p>
    <w:p w14:paraId="6559F1EF" w14:textId="77777777" w:rsidR="005B1979" w:rsidRDefault="005B1979" w:rsidP="005B1979">
      <w:pPr>
        <w:spacing w:after="52"/>
        <w:ind w:left="720" w:right="371" w:firstLine="0"/>
        <w:rPr>
          <w:szCs w:val="20"/>
        </w:rPr>
      </w:pPr>
    </w:p>
    <w:p w14:paraId="46A34DC4" w14:textId="5AA12C82" w:rsidR="005B1979" w:rsidRDefault="005B1979" w:rsidP="00CC5FCB">
      <w:pPr>
        <w:pStyle w:val="Akapitzlist"/>
        <w:numPr>
          <w:ilvl w:val="0"/>
          <w:numId w:val="9"/>
        </w:numPr>
        <w:spacing w:after="52"/>
        <w:ind w:right="371"/>
        <w:rPr>
          <w:szCs w:val="20"/>
        </w:rPr>
      </w:pPr>
      <w:r w:rsidRPr="003F0DB4">
        <w:rPr>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w:t>
      </w:r>
      <w:r w:rsidR="004D6E5C">
        <w:rPr>
          <w:bCs/>
          <w:szCs w:val="20"/>
        </w:rPr>
        <w:t xml:space="preserve">2019 r. poz. 1010 z </w:t>
      </w:r>
      <w:proofErr w:type="spellStart"/>
      <w:r w:rsidR="004D6E5C">
        <w:rPr>
          <w:bCs/>
          <w:szCs w:val="20"/>
        </w:rPr>
        <w:t>późn</w:t>
      </w:r>
      <w:proofErr w:type="spellEnd"/>
      <w:r w:rsidR="004D6E5C">
        <w:rPr>
          <w:bCs/>
          <w:szCs w:val="20"/>
        </w:rPr>
        <w:t>. zm.</w:t>
      </w:r>
      <w:r w:rsidRPr="003F0DB4">
        <w:rPr>
          <w:szCs w:val="20"/>
        </w:rPr>
        <w:t>), jeśli Wykonawca w terminie składania ofert zastrzegł, że nie mogą one być udostępniane i jednocześnie wykazał, iż zastrzeżone informacje stanowią tajemnicę przedsiębiorstwa.</w:t>
      </w:r>
    </w:p>
    <w:p w14:paraId="01EB4048" w14:textId="77777777" w:rsidR="005B1979" w:rsidRPr="003F0DB4" w:rsidRDefault="005B1979" w:rsidP="00CC5FCB">
      <w:pPr>
        <w:numPr>
          <w:ilvl w:val="0"/>
          <w:numId w:val="9"/>
        </w:numPr>
        <w:ind w:right="371"/>
        <w:rPr>
          <w:szCs w:val="20"/>
        </w:rPr>
      </w:pPr>
      <w:r w:rsidRPr="003F0DB4">
        <w:rPr>
          <w:szCs w:val="20"/>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14:paraId="390DC919" w14:textId="77777777" w:rsidR="005B1979" w:rsidRPr="003F0DB4" w:rsidRDefault="005B1979" w:rsidP="00CC5FCB">
      <w:pPr>
        <w:numPr>
          <w:ilvl w:val="0"/>
          <w:numId w:val="9"/>
        </w:numPr>
        <w:ind w:right="371"/>
        <w:rPr>
          <w:szCs w:val="20"/>
        </w:rPr>
      </w:pPr>
      <w:r w:rsidRPr="003F0DB4">
        <w:rPr>
          <w:szCs w:val="20"/>
        </w:rPr>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14:paraId="60E88DBD" w14:textId="77777777" w:rsidR="005B1979" w:rsidRPr="003F0DB4" w:rsidRDefault="005B1979" w:rsidP="00CC5FCB">
      <w:pPr>
        <w:numPr>
          <w:ilvl w:val="0"/>
          <w:numId w:val="9"/>
        </w:numPr>
        <w:ind w:right="371"/>
        <w:rPr>
          <w:szCs w:val="20"/>
        </w:rPr>
      </w:pPr>
      <w:r w:rsidRPr="003F0DB4">
        <w:rPr>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54926B58" w14:textId="77777777" w:rsidR="005B1979" w:rsidRPr="003F0DB4" w:rsidRDefault="005B1979" w:rsidP="00CC5FCB">
      <w:pPr>
        <w:numPr>
          <w:ilvl w:val="0"/>
          <w:numId w:val="9"/>
        </w:numPr>
        <w:ind w:right="371"/>
        <w:rPr>
          <w:szCs w:val="20"/>
        </w:rPr>
      </w:pPr>
      <w:r w:rsidRPr="003F0DB4">
        <w:rPr>
          <w:szCs w:val="20"/>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w:t>
      </w:r>
      <w:r w:rsidRPr="003F0DB4">
        <w:rPr>
          <w:szCs w:val="20"/>
        </w:rPr>
        <w:lastRenderedPageBreak/>
        <w:t xml:space="preserve">samych zasad, jak składana oferta tj. w kopercie odpowiednio oznakowanej napisem </w:t>
      </w:r>
      <w:r w:rsidRPr="003F0DB4">
        <w:rPr>
          <w:b/>
          <w:szCs w:val="20"/>
        </w:rPr>
        <w:t>„ZMIANA”.</w:t>
      </w:r>
      <w:r w:rsidRPr="003F0DB4">
        <w:rPr>
          <w:szCs w:val="20"/>
        </w:rPr>
        <w:t xml:space="preserve"> Koperty oznaczone „ZMIANA” zostaną otwarte przy otwieraniu oferty Wykonawcy, który wprowadził zmiany i po stwierdzeniu poprawności procedury dokonywania zmian, zostaną dołączone do oferty. </w:t>
      </w:r>
    </w:p>
    <w:p w14:paraId="102CE716" w14:textId="77777777" w:rsidR="005B1979" w:rsidRPr="003F0DB4" w:rsidRDefault="005B1979" w:rsidP="00CC5FCB">
      <w:pPr>
        <w:numPr>
          <w:ilvl w:val="0"/>
          <w:numId w:val="9"/>
        </w:numPr>
        <w:spacing w:after="86" w:line="242" w:lineRule="auto"/>
        <w:ind w:right="371"/>
        <w:rPr>
          <w:szCs w:val="20"/>
        </w:rPr>
      </w:pPr>
      <w:r w:rsidRPr="003F0DB4">
        <w:rPr>
          <w:szCs w:val="20"/>
        </w:rPr>
        <w:t xml:space="preserve">Wykonawca ma prawo </w:t>
      </w:r>
      <w:r>
        <w:rPr>
          <w:szCs w:val="20"/>
        </w:rPr>
        <w:t xml:space="preserve">przed </w:t>
      </w:r>
      <w:r w:rsidRPr="003F0DB4">
        <w:rPr>
          <w:szCs w:val="20"/>
        </w:rPr>
        <w:t>upły</w:t>
      </w:r>
      <w:r>
        <w:rPr>
          <w:szCs w:val="20"/>
        </w:rPr>
        <w:t xml:space="preserve">wem terminu </w:t>
      </w:r>
      <w:r>
        <w:rPr>
          <w:szCs w:val="20"/>
        </w:rPr>
        <w:tab/>
        <w:t xml:space="preserve">składania ofert </w:t>
      </w:r>
      <w:r w:rsidRPr="003F0DB4">
        <w:rPr>
          <w:szCs w:val="20"/>
        </w:rPr>
        <w:t>wycofać się</w:t>
      </w:r>
      <w:r>
        <w:rPr>
          <w:szCs w:val="20"/>
        </w:rPr>
        <w:t xml:space="preserve"> z postępowania </w:t>
      </w:r>
      <w:r w:rsidRPr="003F0DB4">
        <w:rPr>
          <w:szCs w:val="20"/>
        </w:rPr>
        <w:t xml:space="preserve">poprzez złożenie pisemnego powiadomienia, według tych samych zasad jak wprowadzanie zmian i poprawek z napisem na kopercie </w:t>
      </w:r>
      <w:r w:rsidRPr="003F0DB4">
        <w:rPr>
          <w:b/>
          <w:szCs w:val="20"/>
        </w:rPr>
        <w:t>„WYCOFANIE”.</w:t>
      </w:r>
      <w:r w:rsidRPr="003F0DB4">
        <w:rPr>
          <w:szCs w:val="20"/>
        </w:rPr>
        <w:t xml:space="preserve"> Koperty oznakowane w ten sposób będą otwierane w pierwszej kolejności po potwierdzeniu poprawności postępowania Wykonawcy oraz zgodności ze złożonymi ofertami. Koperty ofert wycofywanych nie będą otwierane. </w:t>
      </w:r>
    </w:p>
    <w:p w14:paraId="25AA01D9" w14:textId="77777777" w:rsidR="005B1979" w:rsidRPr="005B1979" w:rsidRDefault="005B1979" w:rsidP="00CC5FCB">
      <w:pPr>
        <w:pStyle w:val="Akapitzlist"/>
        <w:numPr>
          <w:ilvl w:val="0"/>
          <w:numId w:val="9"/>
        </w:numPr>
        <w:spacing w:after="52"/>
        <w:ind w:right="371"/>
        <w:rPr>
          <w:szCs w:val="20"/>
        </w:rPr>
      </w:pPr>
      <w:r w:rsidRPr="003F0DB4">
        <w:rPr>
          <w:szCs w:val="20"/>
        </w:rPr>
        <w:t xml:space="preserve">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  </w:t>
      </w:r>
    </w:p>
    <w:p w14:paraId="0615A6EB" w14:textId="77777777" w:rsidR="00195019" w:rsidRPr="003F0DB4" w:rsidRDefault="00195019" w:rsidP="005B1979">
      <w:pPr>
        <w:ind w:left="554" w:right="371" w:firstLine="0"/>
        <w:rPr>
          <w:szCs w:val="20"/>
        </w:rPr>
      </w:pPr>
    </w:p>
    <w:p w14:paraId="07B14AFC" w14:textId="77777777" w:rsidR="00195019" w:rsidRPr="005B1979" w:rsidRDefault="00822E5F" w:rsidP="00CC5FCB">
      <w:pPr>
        <w:pStyle w:val="Akapitzlist"/>
        <w:numPr>
          <w:ilvl w:val="0"/>
          <w:numId w:val="4"/>
        </w:numPr>
        <w:tabs>
          <w:tab w:val="center" w:pos="2993"/>
        </w:tabs>
        <w:spacing w:after="80"/>
        <w:jc w:val="left"/>
        <w:rPr>
          <w:szCs w:val="20"/>
        </w:rPr>
      </w:pPr>
      <w:r w:rsidRPr="005B1979">
        <w:rPr>
          <w:b/>
          <w:szCs w:val="20"/>
        </w:rPr>
        <w:t xml:space="preserve">Miejsce i termin składania i otwarcia ofert. </w:t>
      </w:r>
    </w:p>
    <w:p w14:paraId="37964F35" w14:textId="6FA54C4C" w:rsidR="00195019" w:rsidRPr="007169D8" w:rsidRDefault="00822E5F" w:rsidP="00CC5FCB">
      <w:pPr>
        <w:pStyle w:val="Akapitzlist"/>
        <w:numPr>
          <w:ilvl w:val="0"/>
          <w:numId w:val="10"/>
        </w:numPr>
        <w:ind w:right="371"/>
        <w:rPr>
          <w:szCs w:val="20"/>
        </w:rPr>
      </w:pPr>
      <w:r w:rsidRPr="007169D8">
        <w:rPr>
          <w:szCs w:val="20"/>
        </w:rPr>
        <w:t xml:space="preserve">Ofertę należy złożyć w siedzibie Zamawiającego przy ul. Barlickiego 13 do dnia </w:t>
      </w:r>
      <w:r w:rsidR="00BF37B5">
        <w:rPr>
          <w:b/>
          <w:szCs w:val="20"/>
        </w:rPr>
        <w:t>05</w:t>
      </w:r>
      <w:r w:rsidRPr="00BF37B5">
        <w:rPr>
          <w:b/>
          <w:szCs w:val="20"/>
        </w:rPr>
        <w:t>.</w:t>
      </w:r>
      <w:r w:rsidR="00BF37B5">
        <w:rPr>
          <w:b/>
          <w:szCs w:val="20"/>
        </w:rPr>
        <w:t>06.</w:t>
      </w:r>
      <w:r w:rsidRPr="00BF37B5">
        <w:rPr>
          <w:b/>
          <w:szCs w:val="20"/>
        </w:rPr>
        <w:t>20</w:t>
      </w:r>
      <w:r w:rsidR="004D6E5C" w:rsidRPr="00BF37B5">
        <w:rPr>
          <w:b/>
          <w:szCs w:val="20"/>
        </w:rPr>
        <w:t>20</w:t>
      </w:r>
      <w:r w:rsidRPr="00BF37B5">
        <w:rPr>
          <w:b/>
          <w:szCs w:val="20"/>
        </w:rPr>
        <w:t xml:space="preserve"> r.,</w:t>
      </w:r>
      <w:r w:rsidRPr="007169D8">
        <w:rPr>
          <w:szCs w:val="20"/>
        </w:rPr>
        <w:t xml:space="preserve"> do godziny </w:t>
      </w:r>
      <w:r w:rsidRPr="007169D8">
        <w:rPr>
          <w:b/>
          <w:szCs w:val="20"/>
        </w:rPr>
        <w:t xml:space="preserve">11:00 </w:t>
      </w:r>
      <w:r w:rsidRPr="007169D8">
        <w:rPr>
          <w:szCs w:val="20"/>
        </w:rPr>
        <w:t xml:space="preserve">i zaadresować zgodnie z opisem przedstawionym w rozdziale X SIWZ.  </w:t>
      </w:r>
    </w:p>
    <w:p w14:paraId="1C697DCC" w14:textId="77777777" w:rsidR="005B1979" w:rsidRPr="007169D8" w:rsidRDefault="005B1979" w:rsidP="00CC5FCB">
      <w:pPr>
        <w:numPr>
          <w:ilvl w:val="0"/>
          <w:numId w:val="10"/>
        </w:numPr>
        <w:ind w:right="371"/>
        <w:rPr>
          <w:szCs w:val="20"/>
        </w:rPr>
      </w:pPr>
      <w:r w:rsidRPr="007169D8">
        <w:rPr>
          <w:szCs w:val="20"/>
        </w:rPr>
        <w:t xml:space="preserve">Decydujące znaczenie dla oceny zachowania terminu składania ofert ma data i godzina wpływu oferty do Zamawiającego, a nie data jej wysłania przesyłką pocztową czy kurierską.  </w:t>
      </w:r>
    </w:p>
    <w:p w14:paraId="160BB0E9" w14:textId="77777777" w:rsidR="005B1979" w:rsidRPr="007169D8" w:rsidRDefault="005B1979" w:rsidP="00CC5FCB">
      <w:pPr>
        <w:numPr>
          <w:ilvl w:val="0"/>
          <w:numId w:val="10"/>
        </w:numPr>
        <w:ind w:right="371"/>
        <w:rPr>
          <w:szCs w:val="20"/>
        </w:rPr>
      </w:pPr>
      <w:r w:rsidRPr="007169D8">
        <w:rPr>
          <w:szCs w:val="20"/>
        </w:rPr>
        <w:t xml:space="preserve">Oferta złożona po terminie wskazanym w rozdz. XI. 1 niniejszej SIWZ zostanie zwrócona wykonawcy zgodnie z zasadami określonymi w art. 84 ust. 2 ustawy PZP. </w:t>
      </w:r>
    </w:p>
    <w:p w14:paraId="598E9E27" w14:textId="3070F6A9" w:rsidR="005B1979" w:rsidRPr="007169D8" w:rsidRDefault="005B1979" w:rsidP="00CC5FCB">
      <w:pPr>
        <w:numPr>
          <w:ilvl w:val="0"/>
          <w:numId w:val="10"/>
        </w:numPr>
        <w:ind w:right="371"/>
        <w:rPr>
          <w:szCs w:val="20"/>
        </w:rPr>
      </w:pPr>
      <w:r w:rsidRPr="007169D8">
        <w:rPr>
          <w:szCs w:val="20"/>
        </w:rPr>
        <w:t xml:space="preserve">Otwarcie ofert nastąpi w siedzibie Zamawiającego, w dniu </w:t>
      </w:r>
      <w:r w:rsidR="00BF37B5">
        <w:rPr>
          <w:b/>
          <w:szCs w:val="20"/>
        </w:rPr>
        <w:t>05.06</w:t>
      </w:r>
      <w:r w:rsidRPr="00BF37B5">
        <w:rPr>
          <w:b/>
          <w:szCs w:val="20"/>
        </w:rPr>
        <w:t>.20</w:t>
      </w:r>
      <w:r w:rsidR="004D6E5C" w:rsidRPr="00BF37B5">
        <w:rPr>
          <w:b/>
          <w:szCs w:val="20"/>
        </w:rPr>
        <w:t>20</w:t>
      </w:r>
      <w:r w:rsidRPr="00BF37B5">
        <w:rPr>
          <w:b/>
          <w:szCs w:val="20"/>
        </w:rPr>
        <w:t xml:space="preserve"> r</w:t>
      </w:r>
      <w:r w:rsidRPr="00BF37B5">
        <w:rPr>
          <w:szCs w:val="20"/>
        </w:rPr>
        <w:t>., o</w:t>
      </w:r>
      <w:r w:rsidRPr="007169D8">
        <w:rPr>
          <w:szCs w:val="20"/>
        </w:rPr>
        <w:t xml:space="preserve"> godzinie </w:t>
      </w:r>
      <w:r w:rsidRPr="007169D8">
        <w:rPr>
          <w:b/>
          <w:szCs w:val="20"/>
        </w:rPr>
        <w:t>1</w:t>
      </w:r>
      <w:r w:rsidR="004D6E5C">
        <w:rPr>
          <w:b/>
          <w:szCs w:val="20"/>
        </w:rPr>
        <w:t>2</w:t>
      </w:r>
      <w:r w:rsidRPr="007169D8">
        <w:rPr>
          <w:b/>
          <w:szCs w:val="20"/>
        </w:rPr>
        <w:t>:</w:t>
      </w:r>
      <w:r w:rsidR="004D6E5C">
        <w:rPr>
          <w:b/>
          <w:szCs w:val="20"/>
        </w:rPr>
        <w:t>0</w:t>
      </w:r>
      <w:r w:rsidRPr="007169D8">
        <w:rPr>
          <w:b/>
          <w:szCs w:val="20"/>
        </w:rPr>
        <w:t>0.</w:t>
      </w:r>
      <w:r w:rsidRPr="007169D8">
        <w:rPr>
          <w:szCs w:val="20"/>
        </w:rPr>
        <w:t xml:space="preserve"> </w:t>
      </w:r>
    </w:p>
    <w:p w14:paraId="4F563142" w14:textId="77777777" w:rsidR="005B1979" w:rsidRPr="003F0DB4" w:rsidRDefault="005B1979" w:rsidP="00CC5FCB">
      <w:pPr>
        <w:numPr>
          <w:ilvl w:val="0"/>
          <w:numId w:val="10"/>
        </w:numPr>
        <w:ind w:right="371"/>
        <w:rPr>
          <w:szCs w:val="20"/>
        </w:rPr>
      </w:pPr>
      <w:r w:rsidRPr="003F0DB4">
        <w:rPr>
          <w:szCs w:val="20"/>
        </w:rPr>
        <w:t xml:space="preserve">Otwarcie ofert jest jawne. </w:t>
      </w:r>
    </w:p>
    <w:p w14:paraId="38AC8AD1" w14:textId="77777777" w:rsidR="005B1979" w:rsidRPr="003F0DB4" w:rsidRDefault="005B1979" w:rsidP="00CC5FCB">
      <w:pPr>
        <w:numPr>
          <w:ilvl w:val="0"/>
          <w:numId w:val="10"/>
        </w:numPr>
        <w:ind w:right="371"/>
        <w:rPr>
          <w:szCs w:val="20"/>
        </w:rPr>
      </w:pPr>
      <w:r w:rsidRPr="003F0DB4">
        <w:rPr>
          <w:szCs w:val="20"/>
        </w:rPr>
        <w:t xml:space="preserve">Podczas otwarcia ofert Zamawiający odczyta informacje, o których mowa w art. 86 ust. 4 ustawy PZP.  </w:t>
      </w:r>
    </w:p>
    <w:p w14:paraId="4E564599" w14:textId="77777777" w:rsidR="005B1979" w:rsidRPr="003F0DB4" w:rsidRDefault="005B1979" w:rsidP="00CC5FCB">
      <w:pPr>
        <w:numPr>
          <w:ilvl w:val="0"/>
          <w:numId w:val="10"/>
        </w:numPr>
        <w:spacing w:after="18" w:line="307" w:lineRule="auto"/>
        <w:ind w:right="371"/>
        <w:rPr>
          <w:szCs w:val="20"/>
        </w:rPr>
      </w:pPr>
      <w:r w:rsidRPr="003F0DB4">
        <w:rPr>
          <w:szCs w:val="20"/>
        </w:rPr>
        <w:t xml:space="preserve">Niezwłocznie po otwarciu ofert zamawiający zamieści na stronie </w:t>
      </w:r>
      <w:hyperlink r:id="rId11">
        <w:r w:rsidRPr="003F0DB4">
          <w:rPr>
            <w:color w:val="0000FF"/>
            <w:szCs w:val="20"/>
            <w:u w:val="single" w:color="0000FF"/>
          </w:rPr>
          <w:t>www.mosir.opole.pl/przetarg</w:t>
        </w:r>
      </w:hyperlink>
      <w:hyperlink r:id="rId12">
        <w:r w:rsidRPr="003F0DB4">
          <w:rPr>
            <w:szCs w:val="20"/>
          </w:rPr>
          <w:t>/</w:t>
        </w:r>
      </w:hyperlink>
      <w:r w:rsidRPr="003F0DB4">
        <w:rPr>
          <w:szCs w:val="20"/>
        </w:rPr>
        <w:t xml:space="preserve"> informacje dotyczące: </w:t>
      </w:r>
    </w:p>
    <w:p w14:paraId="5EB8D7F8" w14:textId="77777777" w:rsidR="005B1979" w:rsidRPr="003F0DB4" w:rsidRDefault="005B1979" w:rsidP="00CC5FCB">
      <w:pPr>
        <w:numPr>
          <w:ilvl w:val="1"/>
          <w:numId w:val="10"/>
        </w:numPr>
        <w:ind w:right="371"/>
        <w:rPr>
          <w:szCs w:val="20"/>
        </w:rPr>
      </w:pPr>
      <w:r w:rsidRPr="003F0DB4">
        <w:rPr>
          <w:szCs w:val="20"/>
        </w:rPr>
        <w:t xml:space="preserve">kwoty, jaką zamierza przeznaczyć na sfinansowanie zamówienia; </w:t>
      </w:r>
    </w:p>
    <w:p w14:paraId="744239AE" w14:textId="77777777" w:rsidR="005B1979" w:rsidRPr="003F0DB4" w:rsidRDefault="005B1979" w:rsidP="00CC5FCB">
      <w:pPr>
        <w:numPr>
          <w:ilvl w:val="1"/>
          <w:numId w:val="10"/>
        </w:numPr>
        <w:ind w:right="371"/>
        <w:rPr>
          <w:szCs w:val="20"/>
        </w:rPr>
      </w:pPr>
      <w:r w:rsidRPr="003F0DB4">
        <w:rPr>
          <w:szCs w:val="20"/>
        </w:rPr>
        <w:t xml:space="preserve">firm oraz adresów wykonawców, którzy złożyli oferty w terminie; </w:t>
      </w:r>
    </w:p>
    <w:p w14:paraId="2BABBA54" w14:textId="77777777" w:rsidR="005B1979" w:rsidRPr="005B1979" w:rsidRDefault="005B1979" w:rsidP="00CC5FCB">
      <w:pPr>
        <w:numPr>
          <w:ilvl w:val="1"/>
          <w:numId w:val="10"/>
        </w:numPr>
        <w:spacing w:after="52"/>
        <w:ind w:right="371"/>
        <w:rPr>
          <w:szCs w:val="20"/>
        </w:rPr>
      </w:pPr>
      <w:r w:rsidRPr="003F0DB4">
        <w:rPr>
          <w:szCs w:val="20"/>
        </w:rPr>
        <w:t xml:space="preserve">cen, terminów wykonania zamówienia, okresów gwarancji i warunków płatności zawartych w ofertach. </w:t>
      </w:r>
    </w:p>
    <w:p w14:paraId="7617F491" w14:textId="77777777" w:rsidR="00195019" w:rsidRPr="003F0DB4" w:rsidRDefault="00195019">
      <w:pPr>
        <w:spacing w:after="48" w:line="259" w:lineRule="auto"/>
        <w:ind w:left="994" w:firstLine="0"/>
        <w:jc w:val="left"/>
        <w:rPr>
          <w:szCs w:val="20"/>
        </w:rPr>
      </w:pPr>
    </w:p>
    <w:p w14:paraId="100E4688" w14:textId="77777777" w:rsidR="00195019" w:rsidRPr="005B1979" w:rsidRDefault="00822E5F" w:rsidP="00CC5FCB">
      <w:pPr>
        <w:pStyle w:val="Akapitzlist"/>
        <w:numPr>
          <w:ilvl w:val="0"/>
          <w:numId w:val="4"/>
        </w:numPr>
        <w:tabs>
          <w:tab w:val="center" w:pos="2343"/>
        </w:tabs>
        <w:spacing w:after="80"/>
        <w:jc w:val="left"/>
        <w:rPr>
          <w:szCs w:val="20"/>
        </w:rPr>
      </w:pPr>
      <w:r w:rsidRPr="005B1979">
        <w:rPr>
          <w:b/>
          <w:szCs w:val="20"/>
        </w:rPr>
        <w:t xml:space="preserve">Opis sposobu obliczania ceny. </w:t>
      </w:r>
    </w:p>
    <w:p w14:paraId="0EB47998" w14:textId="2D2379F3" w:rsidR="00195019" w:rsidRDefault="00822E5F" w:rsidP="00CC5FCB">
      <w:pPr>
        <w:pStyle w:val="Akapitzlist"/>
        <w:numPr>
          <w:ilvl w:val="0"/>
          <w:numId w:val="11"/>
        </w:numPr>
        <w:ind w:right="371"/>
        <w:rPr>
          <w:szCs w:val="20"/>
        </w:rPr>
      </w:pPr>
      <w:r w:rsidRPr="005B1979">
        <w:rPr>
          <w:szCs w:val="20"/>
        </w:rPr>
        <w:t xml:space="preserve">Wykonawca określa cenę realizacji zamówienia poprzez wskazanie w Formularzu ofertowym sporządzonym wg wzoru stanowiącego </w:t>
      </w:r>
      <w:r w:rsidR="0022106E" w:rsidRPr="0022106E">
        <w:rPr>
          <w:b/>
          <w:szCs w:val="20"/>
        </w:rPr>
        <w:t>Załącznik</w:t>
      </w:r>
      <w:r w:rsidRPr="0022106E">
        <w:rPr>
          <w:b/>
          <w:szCs w:val="20"/>
        </w:rPr>
        <w:t xml:space="preserve"> nr 4 </w:t>
      </w:r>
      <w:r w:rsidRPr="0022106E">
        <w:rPr>
          <w:szCs w:val="20"/>
        </w:rPr>
        <w:t>do SIWZ</w:t>
      </w:r>
      <w:r w:rsidRPr="005B1979">
        <w:rPr>
          <w:szCs w:val="20"/>
        </w:rPr>
        <w:t xml:space="preserve"> łącznej ceny ofertowej brutto za r</w:t>
      </w:r>
      <w:r w:rsidR="005B1979">
        <w:rPr>
          <w:szCs w:val="20"/>
        </w:rPr>
        <w:t>ealizację przedmiotu zamówienia.</w:t>
      </w:r>
    </w:p>
    <w:p w14:paraId="3CA979CF" w14:textId="77777777" w:rsidR="005B1979" w:rsidRPr="003F0DB4" w:rsidRDefault="005B1979" w:rsidP="00CC5FCB">
      <w:pPr>
        <w:numPr>
          <w:ilvl w:val="0"/>
          <w:numId w:val="11"/>
        </w:numPr>
        <w:ind w:right="371"/>
        <w:rPr>
          <w:szCs w:val="20"/>
        </w:rPr>
      </w:pPr>
      <w:r w:rsidRPr="003F0DB4">
        <w:rPr>
          <w:szCs w:val="20"/>
        </w:rPr>
        <w:t xml:space="preserve">Cena za wykonanie całości przedmiotu zamówienia jest ceną </w:t>
      </w:r>
      <w:r w:rsidRPr="003F0DB4">
        <w:rPr>
          <w:b/>
          <w:szCs w:val="20"/>
        </w:rPr>
        <w:t>ryczałtową brutto</w:t>
      </w:r>
      <w:r w:rsidRPr="003F0DB4">
        <w:rPr>
          <w:szCs w:val="20"/>
        </w:rPr>
        <w:t xml:space="preserve"> (razem z podatkiem VAT).  </w:t>
      </w:r>
    </w:p>
    <w:p w14:paraId="4CB2DFE0" w14:textId="77777777" w:rsidR="005B1979" w:rsidRPr="003F0DB4" w:rsidRDefault="005B1979" w:rsidP="00CC5FCB">
      <w:pPr>
        <w:numPr>
          <w:ilvl w:val="0"/>
          <w:numId w:val="11"/>
        </w:numPr>
        <w:ind w:right="371"/>
        <w:rPr>
          <w:szCs w:val="20"/>
        </w:rPr>
      </w:pPr>
      <w:r w:rsidRPr="003F0DB4">
        <w:rPr>
          <w:szCs w:val="20"/>
        </w:rPr>
        <w:t xml:space="preserve">Łączna cena ofertowa brutto musi uwzględniać wszystkie koszty związane z realizacją przedmiotu zamówienia zgodnie z opisem przedmiotu zamówienia oraz wzorem umowy określonym w niniejszej SIWZ. </w:t>
      </w:r>
    </w:p>
    <w:p w14:paraId="054380E0" w14:textId="77777777" w:rsidR="005B1979" w:rsidRPr="003F0DB4" w:rsidRDefault="005B1979" w:rsidP="00CC5FCB">
      <w:pPr>
        <w:numPr>
          <w:ilvl w:val="0"/>
          <w:numId w:val="11"/>
        </w:numPr>
        <w:ind w:right="371"/>
        <w:rPr>
          <w:szCs w:val="20"/>
        </w:rPr>
      </w:pPr>
      <w:r w:rsidRPr="003F0DB4">
        <w:rPr>
          <w:szCs w:val="20"/>
        </w:rPr>
        <w:t xml:space="preserve">Zamawiający  </w:t>
      </w:r>
      <w:r w:rsidRPr="003F0DB4">
        <w:rPr>
          <w:b/>
          <w:szCs w:val="20"/>
        </w:rPr>
        <w:t xml:space="preserve">nie przewiduje </w:t>
      </w:r>
      <w:r w:rsidRPr="003F0DB4">
        <w:rPr>
          <w:szCs w:val="20"/>
        </w:rPr>
        <w:t xml:space="preserve">możliwości zmian ceny ofertowej brutto. </w:t>
      </w:r>
    </w:p>
    <w:p w14:paraId="09B3C574" w14:textId="77777777" w:rsidR="005B1979" w:rsidRPr="003F0DB4" w:rsidRDefault="005B1979" w:rsidP="00CC5FCB">
      <w:pPr>
        <w:numPr>
          <w:ilvl w:val="0"/>
          <w:numId w:val="11"/>
        </w:numPr>
        <w:ind w:right="371"/>
        <w:rPr>
          <w:szCs w:val="20"/>
        </w:rPr>
      </w:pPr>
      <w:r w:rsidRPr="003F0DB4">
        <w:rPr>
          <w:szCs w:val="20"/>
        </w:rPr>
        <w:t xml:space="preserve">Ceny muszą być: podane i wyliczone w zaokrągleniu do dwóch miejsc po przecinku (zasada zaokrąglenia – poniżej 5 należy końcówkę pominąć, powyżej i równe 5 należy zaokrąglić w górę). </w:t>
      </w:r>
    </w:p>
    <w:p w14:paraId="50AAAFD5" w14:textId="77777777" w:rsidR="005B1979" w:rsidRPr="003F0DB4" w:rsidRDefault="005B1979" w:rsidP="00CC5FCB">
      <w:pPr>
        <w:numPr>
          <w:ilvl w:val="0"/>
          <w:numId w:val="11"/>
        </w:numPr>
        <w:ind w:right="371"/>
        <w:rPr>
          <w:szCs w:val="20"/>
        </w:rPr>
      </w:pPr>
      <w:r w:rsidRPr="003F0DB4">
        <w:rPr>
          <w:szCs w:val="20"/>
        </w:rPr>
        <w:t>Cena oferty winna być wyrażona w złotych polskich (PLN).</w:t>
      </w:r>
      <w:r w:rsidRPr="003F0DB4">
        <w:rPr>
          <w:b/>
          <w:szCs w:val="20"/>
        </w:rPr>
        <w:t xml:space="preserve"> </w:t>
      </w:r>
    </w:p>
    <w:p w14:paraId="3F285D2A" w14:textId="583C2153" w:rsidR="005B1979" w:rsidRPr="003F0DB4" w:rsidRDefault="005B1979" w:rsidP="00CC5FCB">
      <w:pPr>
        <w:numPr>
          <w:ilvl w:val="0"/>
          <w:numId w:val="11"/>
        </w:numPr>
        <w:ind w:right="371"/>
        <w:rPr>
          <w:szCs w:val="20"/>
        </w:rPr>
      </w:pPr>
      <w:r w:rsidRPr="003F0DB4">
        <w:rPr>
          <w:szCs w:val="20"/>
        </w:rPr>
        <w:t xml:space="preserve">Cena oferty musi uwzględniać całkowity koszt wynikający z prowadzenia </w:t>
      </w:r>
      <w:r w:rsidR="004D6E5C">
        <w:rPr>
          <w:szCs w:val="20"/>
        </w:rPr>
        <w:t>prac</w:t>
      </w:r>
      <w:r w:rsidRPr="003F0DB4">
        <w:rPr>
          <w:szCs w:val="20"/>
        </w:rPr>
        <w:t xml:space="preserve"> w czynnym obiekcie. </w:t>
      </w:r>
    </w:p>
    <w:p w14:paraId="0A8AE57C" w14:textId="77777777" w:rsidR="005B1979" w:rsidRPr="005B1979" w:rsidRDefault="005B1979" w:rsidP="00CC5FCB">
      <w:pPr>
        <w:numPr>
          <w:ilvl w:val="0"/>
          <w:numId w:val="11"/>
        </w:numPr>
        <w:spacing w:after="52"/>
        <w:ind w:right="371"/>
        <w:rPr>
          <w:szCs w:val="20"/>
        </w:rPr>
      </w:pPr>
      <w:r w:rsidRPr="003F0DB4">
        <w:rPr>
          <w:szCs w:val="20"/>
        </w:rPr>
        <w:t>Jeżeli w postępowaniu złożona będzie oferta, której wybór prowadziłby do powstania  u zamawiającego obowiązku podatkowego zgodnie z przepisami o podatku od towarów i usług, zamawiający w celu oceny takiej oferty doliczy do przedstawionej w n</w:t>
      </w:r>
      <w:r>
        <w:rPr>
          <w:szCs w:val="20"/>
        </w:rPr>
        <w:t>iej ceny podatek od towarów</w:t>
      </w:r>
      <w:r w:rsidRPr="003F0DB4">
        <w:rPr>
          <w:szCs w:val="20"/>
        </w:rPr>
        <w:t xml:space="preserve"> i usług, który miałby obowiązek rozliczyć zgodnie z obowiązującymi przepisami.  </w:t>
      </w:r>
    </w:p>
    <w:p w14:paraId="0D9275A1" w14:textId="77777777" w:rsidR="00195019" w:rsidRPr="003F0DB4" w:rsidRDefault="00195019">
      <w:pPr>
        <w:spacing w:after="38" w:line="259" w:lineRule="auto"/>
        <w:ind w:left="569" w:firstLine="0"/>
        <w:jc w:val="left"/>
        <w:rPr>
          <w:szCs w:val="20"/>
        </w:rPr>
      </w:pPr>
    </w:p>
    <w:p w14:paraId="46B76214" w14:textId="77777777" w:rsidR="00195019" w:rsidRPr="005B1979" w:rsidRDefault="00822E5F" w:rsidP="00CC5FCB">
      <w:pPr>
        <w:pStyle w:val="Akapitzlist"/>
        <w:numPr>
          <w:ilvl w:val="0"/>
          <w:numId w:val="4"/>
        </w:numPr>
        <w:spacing w:after="80"/>
        <w:ind w:right="365"/>
        <w:rPr>
          <w:szCs w:val="20"/>
        </w:rPr>
      </w:pPr>
      <w:r w:rsidRPr="005B1979">
        <w:rPr>
          <w:b/>
          <w:szCs w:val="20"/>
        </w:rPr>
        <w:t>Opis kryteriów, którymi zamawiający będzie się kierował przy wyborze of</w:t>
      </w:r>
      <w:r w:rsidR="005B1979" w:rsidRPr="005B1979">
        <w:rPr>
          <w:b/>
          <w:szCs w:val="20"/>
        </w:rPr>
        <w:t xml:space="preserve">erty, wraz </w:t>
      </w:r>
      <w:r w:rsidRPr="005B1979">
        <w:rPr>
          <w:b/>
          <w:szCs w:val="20"/>
        </w:rPr>
        <w:t xml:space="preserve">z podaniem wag tych kryteriów i sposobu oceny ofert. </w:t>
      </w:r>
    </w:p>
    <w:p w14:paraId="043A62C6" w14:textId="77777777" w:rsidR="00195019" w:rsidRDefault="00822E5F" w:rsidP="00CC5FCB">
      <w:pPr>
        <w:pStyle w:val="Akapitzlist"/>
        <w:numPr>
          <w:ilvl w:val="0"/>
          <w:numId w:val="12"/>
        </w:numPr>
        <w:ind w:right="371"/>
        <w:rPr>
          <w:szCs w:val="20"/>
        </w:rPr>
      </w:pPr>
      <w:r w:rsidRPr="005B1979">
        <w:rPr>
          <w:szCs w:val="20"/>
        </w:rPr>
        <w:t xml:space="preserve">Za ofertę najkorzystniejszą zostanie uznana oferta zawierająca najkorzystniejszy bilans punktów                   w kryteriach: </w:t>
      </w:r>
    </w:p>
    <w:p w14:paraId="4EEC00AC" w14:textId="77777777" w:rsidR="005B1979" w:rsidRPr="008927BA" w:rsidRDefault="005B1979" w:rsidP="00CC5FCB">
      <w:pPr>
        <w:numPr>
          <w:ilvl w:val="1"/>
          <w:numId w:val="12"/>
        </w:numPr>
        <w:spacing w:after="80"/>
        <w:ind w:right="365"/>
        <w:rPr>
          <w:szCs w:val="20"/>
        </w:rPr>
      </w:pPr>
      <w:r w:rsidRPr="008927BA">
        <w:rPr>
          <w:b/>
          <w:szCs w:val="20"/>
        </w:rPr>
        <w:t xml:space="preserve">„Łączna cena ofertowa brutto” – C, </w:t>
      </w:r>
    </w:p>
    <w:p w14:paraId="4EE2AFE8" w14:textId="78127834" w:rsidR="005B1979" w:rsidRPr="008927BA" w:rsidRDefault="0022106E" w:rsidP="00CC5FCB">
      <w:pPr>
        <w:numPr>
          <w:ilvl w:val="1"/>
          <w:numId w:val="12"/>
        </w:numPr>
        <w:spacing w:after="80"/>
        <w:ind w:right="365"/>
        <w:rPr>
          <w:szCs w:val="20"/>
        </w:rPr>
      </w:pPr>
      <w:r w:rsidRPr="008927BA">
        <w:rPr>
          <w:b/>
          <w:szCs w:val="20"/>
        </w:rPr>
        <w:t>„Okres Gwarancji”  – G,</w:t>
      </w:r>
    </w:p>
    <w:p w14:paraId="348BA214" w14:textId="25FC7256" w:rsidR="0022106E" w:rsidRPr="008927BA" w:rsidRDefault="0022106E" w:rsidP="00CC5FCB">
      <w:pPr>
        <w:numPr>
          <w:ilvl w:val="1"/>
          <w:numId w:val="12"/>
        </w:numPr>
        <w:spacing w:after="80"/>
        <w:ind w:right="365"/>
        <w:rPr>
          <w:szCs w:val="20"/>
        </w:rPr>
      </w:pPr>
      <w:r w:rsidRPr="008927BA">
        <w:rPr>
          <w:b/>
          <w:szCs w:val="20"/>
        </w:rPr>
        <w:t>„Bezpłatna liczba godzin prac dodatkowych” – P.</w:t>
      </w:r>
    </w:p>
    <w:p w14:paraId="24455F66" w14:textId="77777777" w:rsidR="005B1979" w:rsidRPr="008927BA" w:rsidRDefault="005B1979" w:rsidP="005B1979">
      <w:pPr>
        <w:spacing w:after="80"/>
        <w:ind w:left="360" w:right="371" w:firstLine="0"/>
        <w:rPr>
          <w:szCs w:val="20"/>
        </w:rPr>
      </w:pPr>
    </w:p>
    <w:p w14:paraId="14699437" w14:textId="77777777" w:rsidR="005B1979" w:rsidRPr="008927BA" w:rsidRDefault="005B1979" w:rsidP="00CC5FCB">
      <w:pPr>
        <w:numPr>
          <w:ilvl w:val="0"/>
          <w:numId w:val="12"/>
        </w:numPr>
        <w:spacing w:after="80"/>
        <w:ind w:right="371"/>
        <w:rPr>
          <w:szCs w:val="20"/>
        </w:rPr>
      </w:pPr>
      <w:r w:rsidRPr="008927BA">
        <w:rPr>
          <w:b/>
          <w:szCs w:val="20"/>
        </w:rPr>
        <w:t xml:space="preserve">Powyższym kryteriom Zamawiający przypisał następujące znaczenie: </w:t>
      </w:r>
    </w:p>
    <w:p w14:paraId="3167B263" w14:textId="5A9D02D7" w:rsidR="005B1979" w:rsidRPr="008927BA" w:rsidRDefault="005B1979" w:rsidP="00CC5FCB">
      <w:pPr>
        <w:numPr>
          <w:ilvl w:val="1"/>
          <w:numId w:val="12"/>
        </w:numPr>
        <w:spacing w:after="36"/>
        <w:ind w:right="365"/>
        <w:rPr>
          <w:szCs w:val="20"/>
        </w:rPr>
      </w:pPr>
      <w:r w:rsidRPr="008927BA">
        <w:rPr>
          <w:b/>
          <w:szCs w:val="20"/>
        </w:rPr>
        <w:t xml:space="preserve">cena (oferty brutto) [C]   </w:t>
      </w:r>
      <w:r w:rsidR="0022106E" w:rsidRPr="008927BA">
        <w:rPr>
          <w:b/>
          <w:szCs w:val="20"/>
        </w:rPr>
        <w:t>5</w:t>
      </w:r>
      <w:r w:rsidRPr="008927BA">
        <w:rPr>
          <w:b/>
          <w:szCs w:val="20"/>
        </w:rPr>
        <w:t xml:space="preserve">0 % </w:t>
      </w:r>
      <w:r w:rsidR="0022106E" w:rsidRPr="008927BA">
        <w:rPr>
          <w:szCs w:val="20"/>
        </w:rPr>
        <w:t>(1%=1 pkt; max 5</w:t>
      </w:r>
      <w:r w:rsidRPr="008927BA">
        <w:rPr>
          <w:szCs w:val="20"/>
        </w:rPr>
        <w:t>0 pkt)</w:t>
      </w:r>
      <w:r w:rsidRPr="008927BA">
        <w:rPr>
          <w:b/>
          <w:szCs w:val="20"/>
        </w:rPr>
        <w:t xml:space="preserve"> </w:t>
      </w:r>
    </w:p>
    <w:p w14:paraId="7233407A" w14:textId="77777777" w:rsidR="005B1979" w:rsidRPr="008927BA" w:rsidRDefault="005B1979" w:rsidP="005B1979">
      <w:pPr>
        <w:spacing w:after="80"/>
        <w:ind w:left="1080" w:right="371" w:firstLine="0"/>
        <w:rPr>
          <w:szCs w:val="20"/>
        </w:rPr>
      </w:pPr>
      <w:r w:rsidRPr="008927BA">
        <w:rPr>
          <w:szCs w:val="20"/>
        </w:rPr>
        <w:t xml:space="preserve">Maksymalną liczbę punktów otrzyma Wykonawca, który zaproponuje najniższą cenę, pozostali otrzymają procentowo mniej. Liczba punktów liczona będzie według wzoru:    </w:t>
      </w:r>
    </w:p>
    <w:p w14:paraId="333D7139" w14:textId="77777777" w:rsidR="005B1979" w:rsidRPr="008927BA" w:rsidRDefault="005B1979" w:rsidP="005B1979">
      <w:pPr>
        <w:spacing w:after="51" w:line="226" w:lineRule="auto"/>
        <w:ind w:left="3736" w:right="2808" w:firstLine="512"/>
        <w:rPr>
          <w:i/>
          <w:szCs w:val="20"/>
        </w:rPr>
      </w:pPr>
      <w:r w:rsidRPr="008927BA">
        <w:rPr>
          <w:i/>
          <w:szCs w:val="20"/>
        </w:rPr>
        <w:t>cena najniższa</w:t>
      </w:r>
    </w:p>
    <w:p w14:paraId="572D5692" w14:textId="382A5C59" w:rsidR="005B1979" w:rsidRPr="008927BA" w:rsidRDefault="00822E5F">
      <w:pPr>
        <w:spacing w:after="51" w:line="226" w:lineRule="auto"/>
        <w:ind w:left="3988" w:right="2808" w:hanging="410"/>
        <w:rPr>
          <w:szCs w:val="20"/>
        </w:rPr>
      </w:pPr>
      <w:r w:rsidRPr="008927BA">
        <w:rPr>
          <w:szCs w:val="20"/>
        </w:rPr>
        <w:t xml:space="preserve">C =  </w:t>
      </w:r>
      <w:r w:rsidR="005B1979" w:rsidRPr="008927BA">
        <w:rPr>
          <w:szCs w:val="20"/>
        </w:rPr>
        <w:t>--</w:t>
      </w:r>
      <w:r w:rsidRPr="008927BA">
        <w:rPr>
          <w:szCs w:val="20"/>
        </w:rPr>
        <w:t>---------------------</w:t>
      </w:r>
      <w:r w:rsidR="005B1979" w:rsidRPr="008927BA">
        <w:rPr>
          <w:szCs w:val="20"/>
        </w:rPr>
        <w:t>---</w:t>
      </w:r>
      <w:r w:rsidRPr="008927BA">
        <w:rPr>
          <w:szCs w:val="20"/>
        </w:rPr>
        <w:t xml:space="preserve">-  x </w:t>
      </w:r>
      <w:r w:rsidR="0022106E" w:rsidRPr="008927BA">
        <w:rPr>
          <w:szCs w:val="20"/>
        </w:rPr>
        <w:t>5</w:t>
      </w:r>
      <w:r w:rsidRPr="008927BA">
        <w:rPr>
          <w:szCs w:val="20"/>
        </w:rPr>
        <w:t xml:space="preserve">0       </w:t>
      </w:r>
    </w:p>
    <w:p w14:paraId="015F0818" w14:textId="77777777" w:rsidR="00195019" w:rsidRPr="008927BA" w:rsidRDefault="005B1979" w:rsidP="005B1979">
      <w:pPr>
        <w:spacing w:after="51" w:line="226" w:lineRule="auto"/>
        <w:ind w:left="3988" w:right="2808" w:firstLine="0"/>
        <w:rPr>
          <w:szCs w:val="20"/>
        </w:rPr>
      </w:pPr>
      <w:r w:rsidRPr="008927BA">
        <w:rPr>
          <w:szCs w:val="20"/>
        </w:rPr>
        <w:t xml:space="preserve">   </w:t>
      </w:r>
      <w:r w:rsidR="00822E5F" w:rsidRPr="008927BA">
        <w:rPr>
          <w:szCs w:val="20"/>
        </w:rPr>
        <w:t xml:space="preserve">cena </w:t>
      </w:r>
      <w:r w:rsidR="00822E5F" w:rsidRPr="008927BA">
        <w:rPr>
          <w:i/>
          <w:szCs w:val="20"/>
        </w:rPr>
        <w:t>danej oferty</w:t>
      </w:r>
      <w:r w:rsidR="00822E5F" w:rsidRPr="008927BA">
        <w:rPr>
          <w:szCs w:val="20"/>
        </w:rPr>
        <w:t xml:space="preserve"> </w:t>
      </w:r>
    </w:p>
    <w:p w14:paraId="35C62728" w14:textId="77777777" w:rsidR="005B1979" w:rsidRPr="008927BA" w:rsidRDefault="005B1979" w:rsidP="005B1979">
      <w:pPr>
        <w:spacing w:after="51" w:line="226" w:lineRule="auto"/>
        <w:ind w:left="3988" w:right="2808" w:firstLine="0"/>
        <w:rPr>
          <w:szCs w:val="20"/>
        </w:rPr>
      </w:pPr>
    </w:p>
    <w:p w14:paraId="0DD90A58" w14:textId="746678C2" w:rsidR="005B1979" w:rsidRPr="008927BA" w:rsidRDefault="005B1979" w:rsidP="00CC5FCB">
      <w:pPr>
        <w:pStyle w:val="Akapitzlist"/>
        <w:numPr>
          <w:ilvl w:val="1"/>
          <w:numId w:val="12"/>
        </w:numPr>
        <w:rPr>
          <w:b/>
          <w:szCs w:val="20"/>
        </w:rPr>
      </w:pPr>
      <w:r w:rsidRPr="008927BA">
        <w:rPr>
          <w:b/>
          <w:szCs w:val="20"/>
        </w:rPr>
        <w:t xml:space="preserve">okres gwarancji [G]   </w:t>
      </w:r>
      <w:r w:rsidR="0022106E" w:rsidRPr="008927BA">
        <w:rPr>
          <w:b/>
          <w:szCs w:val="20"/>
        </w:rPr>
        <w:t>5</w:t>
      </w:r>
      <w:r w:rsidRPr="008927BA">
        <w:rPr>
          <w:b/>
          <w:szCs w:val="20"/>
        </w:rPr>
        <w:t xml:space="preserve">% (1%=1 pkt; max </w:t>
      </w:r>
      <w:r w:rsidR="0022106E" w:rsidRPr="008927BA">
        <w:rPr>
          <w:b/>
          <w:szCs w:val="20"/>
        </w:rPr>
        <w:t>5</w:t>
      </w:r>
      <w:r w:rsidRPr="008927BA">
        <w:rPr>
          <w:b/>
          <w:szCs w:val="20"/>
        </w:rPr>
        <w:t xml:space="preserve"> pkt) </w:t>
      </w:r>
    </w:p>
    <w:p w14:paraId="5A6E849E" w14:textId="77777777" w:rsidR="00834810" w:rsidRPr="008927BA" w:rsidRDefault="005B1979" w:rsidP="00834810">
      <w:pPr>
        <w:pStyle w:val="Akapitzlist"/>
        <w:ind w:left="1080" w:firstLine="0"/>
        <w:rPr>
          <w:szCs w:val="20"/>
        </w:rPr>
      </w:pPr>
      <w:r w:rsidRPr="008927BA">
        <w:rPr>
          <w:szCs w:val="20"/>
        </w:rPr>
        <w:t>Punkty będą przyznawane na podstawie wskazanego p</w:t>
      </w:r>
      <w:r w:rsidR="004916B6" w:rsidRPr="008927BA">
        <w:rPr>
          <w:szCs w:val="20"/>
        </w:rPr>
        <w:t>rzez Wykonawcy okresu gwarancji</w:t>
      </w:r>
      <w:r w:rsidRPr="008927BA">
        <w:rPr>
          <w:szCs w:val="20"/>
        </w:rPr>
        <w:t xml:space="preserve">                  w formularzu ofertowym (załącznik nr 4 do SIWZ) w następujący sposób:</w:t>
      </w:r>
    </w:p>
    <w:p w14:paraId="5CE29982" w14:textId="77777777" w:rsidR="00834810" w:rsidRPr="008927BA" w:rsidRDefault="00834810" w:rsidP="00834810">
      <w:pPr>
        <w:pStyle w:val="Akapitzlist"/>
        <w:ind w:left="1080" w:firstLine="0"/>
        <w:rPr>
          <w:szCs w:val="20"/>
        </w:rPr>
      </w:pPr>
    </w:p>
    <w:p w14:paraId="7C27F095" w14:textId="73DC9780" w:rsidR="00195019" w:rsidRPr="008927BA" w:rsidRDefault="00834810" w:rsidP="00834810">
      <w:pPr>
        <w:pStyle w:val="Akapitzlist"/>
        <w:ind w:left="1080" w:firstLine="0"/>
        <w:rPr>
          <w:szCs w:val="20"/>
        </w:rPr>
      </w:pPr>
      <w:r w:rsidRPr="008927BA">
        <w:rPr>
          <w:szCs w:val="20"/>
        </w:rPr>
        <w:t xml:space="preserve">minimalny okres gwarancji: </w:t>
      </w:r>
      <w:r w:rsidRPr="008927BA">
        <w:rPr>
          <w:szCs w:val="20"/>
        </w:rPr>
        <w:tab/>
      </w:r>
      <w:r w:rsidR="0022106E" w:rsidRPr="008927BA">
        <w:rPr>
          <w:szCs w:val="20"/>
        </w:rPr>
        <w:t>24</w:t>
      </w:r>
      <w:r w:rsidRPr="008927BA">
        <w:rPr>
          <w:szCs w:val="20"/>
        </w:rPr>
        <w:t xml:space="preserve"> miesi</w:t>
      </w:r>
      <w:r w:rsidR="004D6E5C">
        <w:rPr>
          <w:szCs w:val="20"/>
        </w:rPr>
        <w:t>ą</w:t>
      </w:r>
      <w:r w:rsidRPr="008927BA">
        <w:rPr>
          <w:szCs w:val="20"/>
        </w:rPr>
        <w:t>c</w:t>
      </w:r>
      <w:r w:rsidR="004D6E5C">
        <w:rPr>
          <w:szCs w:val="20"/>
        </w:rPr>
        <w:t>e</w:t>
      </w:r>
      <w:r w:rsidRPr="008927BA">
        <w:rPr>
          <w:szCs w:val="20"/>
        </w:rPr>
        <w:tab/>
      </w:r>
      <w:r w:rsidRPr="008927BA">
        <w:rPr>
          <w:szCs w:val="20"/>
        </w:rPr>
        <w:tab/>
        <w:t xml:space="preserve">- </w:t>
      </w:r>
      <w:r w:rsidR="00822E5F" w:rsidRPr="008927BA">
        <w:rPr>
          <w:szCs w:val="20"/>
        </w:rPr>
        <w:t xml:space="preserve">0 pkt  </w:t>
      </w:r>
    </w:p>
    <w:p w14:paraId="23457499" w14:textId="3B807CF8" w:rsidR="00834810" w:rsidRPr="008927BA" w:rsidRDefault="00834810" w:rsidP="00834810">
      <w:pPr>
        <w:pStyle w:val="Akapitzlist"/>
        <w:ind w:left="1080" w:firstLine="0"/>
        <w:rPr>
          <w:szCs w:val="20"/>
        </w:rPr>
      </w:pPr>
      <w:r w:rsidRPr="008927BA">
        <w:rPr>
          <w:szCs w:val="20"/>
        </w:rPr>
        <w:tab/>
      </w:r>
      <w:r w:rsidRPr="008927BA">
        <w:rPr>
          <w:szCs w:val="20"/>
        </w:rPr>
        <w:tab/>
      </w:r>
      <w:r w:rsidRPr="008927BA">
        <w:rPr>
          <w:szCs w:val="20"/>
        </w:rPr>
        <w:tab/>
      </w:r>
      <w:r w:rsidRPr="008927BA">
        <w:rPr>
          <w:szCs w:val="20"/>
        </w:rPr>
        <w:tab/>
      </w:r>
      <w:r w:rsidRPr="008927BA">
        <w:rPr>
          <w:szCs w:val="20"/>
        </w:rPr>
        <w:tab/>
      </w:r>
      <w:r w:rsidR="0022106E" w:rsidRPr="008927BA">
        <w:rPr>
          <w:szCs w:val="20"/>
        </w:rPr>
        <w:t>36</w:t>
      </w:r>
      <w:r w:rsidRPr="008927BA">
        <w:rPr>
          <w:szCs w:val="20"/>
        </w:rPr>
        <w:t xml:space="preserve"> miesięcy</w:t>
      </w:r>
      <w:r w:rsidRPr="008927BA">
        <w:rPr>
          <w:szCs w:val="20"/>
        </w:rPr>
        <w:tab/>
      </w:r>
      <w:r w:rsidRPr="008927BA">
        <w:rPr>
          <w:szCs w:val="20"/>
        </w:rPr>
        <w:tab/>
        <w:t xml:space="preserve">- </w:t>
      </w:r>
      <w:r w:rsidR="0022106E" w:rsidRPr="008927BA">
        <w:rPr>
          <w:szCs w:val="20"/>
        </w:rPr>
        <w:t>5</w:t>
      </w:r>
      <w:r w:rsidRPr="008927BA">
        <w:rPr>
          <w:szCs w:val="20"/>
        </w:rPr>
        <w:t xml:space="preserve"> pkt</w:t>
      </w:r>
    </w:p>
    <w:p w14:paraId="48C73771" w14:textId="77777777" w:rsidR="00834810" w:rsidRPr="008927BA" w:rsidRDefault="00834810" w:rsidP="00834810">
      <w:pPr>
        <w:pStyle w:val="Akapitzlist"/>
        <w:ind w:left="1080" w:firstLine="0"/>
        <w:rPr>
          <w:szCs w:val="20"/>
        </w:rPr>
      </w:pPr>
    </w:p>
    <w:p w14:paraId="6FBD5BBF" w14:textId="70ACFED6" w:rsidR="0022106E" w:rsidRPr="008927BA" w:rsidRDefault="008927BA" w:rsidP="00CC5FCB">
      <w:pPr>
        <w:numPr>
          <w:ilvl w:val="1"/>
          <w:numId w:val="12"/>
        </w:numPr>
        <w:spacing w:after="36"/>
        <w:ind w:right="365"/>
        <w:rPr>
          <w:szCs w:val="20"/>
        </w:rPr>
      </w:pPr>
      <w:r w:rsidRPr="008927BA">
        <w:rPr>
          <w:b/>
          <w:szCs w:val="20"/>
        </w:rPr>
        <w:t>b</w:t>
      </w:r>
      <w:r w:rsidR="0022106E" w:rsidRPr="008927BA">
        <w:rPr>
          <w:b/>
          <w:szCs w:val="20"/>
        </w:rPr>
        <w:t xml:space="preserve">ezpłatna liczba godzin prac dodatkowych [P]   45 % </w:t>
      </w:r>
      <w:r w:rsidR="0022106E" w:rsidRPr="008927BA">
        <w:rPr>
          <w:szCs w:val="20"/>
        </w:rPr>
        <w:t>(1%=1 pkt; max 45 pkt)</w:t>
      </w:r>
      <w:r w:rsidR="0022106E" w:rsidRPr="008927BA">
        <w:rPr>
          <w:b/>
          <w:szCs w:val="20"/>
        </w:rPr>
        <w:t xml:space="preserve"> </w:t>
      </w:r>
    </w:p>
    <w:p w14:paraId="37A1D3CB" w14:textId="77777777" w:rsidR="00341BB3" w:rsidRDefault="00341BB3" w:rsidP="0022106E">
      <w:pPr>
        <w:spacing w:after="80"/>
        <w:ind w:left="1080" w:right="371" w:firstLine="0"/>
        <w:rPr>
          <w:szCs w:val="20"/>
        </w:rPr>
      </w:pPr>
    </w:p>
    <w:p w14:paraId="4E75AD51" w14:textId="0FE73D4D" w:rsidR="0022106E" w:rsidRPr="0027233F" w:rsidRDefault="0022106E" w:rsidP="0022106E">
      <w:pPr>
        <w:spacing w:after="80"/>
        <w:ind w:left="1080" w:right="371" w:firstLine="0"/>
        <w:rPr>
          <w:szCs w:val="20"/>
        </w:rPr>
      </w:pPr>
      <w:r w:rsidRPr="0027233F">
        <w:rPr>
          <w:szCs w:val="20"/>
        </w:rPr>
        <w:t>Maksymalną liczbę punktów otrzyma Wykonawca, który zaproponuje największą liczbę bezpłatnych godzin dodatkowych (</w:t>
      </w:r>
      <w:r w:rsidRPr="0027233F">
        <w:rPr>
          <w:szCs w:val="20"/>
          <w:u w:val="single"/>
        </w:rPr>
        <w:t>ponad</w:t>
      </w:r>
      <w:r w:rsidRPr="0027233F">
        <w:rPr>
          <w:szCs w:val="20"/>
        </w:rPr>
        <w:t xml:space="preserve"> obowiązkową liczbę 80 godzin</w:t>
      </w:r>
      <w:r w:rsidR="008927BA" w:rsidRPr="0027233F">
        <w:rPr>
          <w:szCs w:val="20"/>
        </w:rPr>
        <w:t xml:space="preserve"> – tj. np. w przypadku zaoferowania 85 godzin do poniższego wzoru zostanie wstawiona liczba 5</w:t>
      </w:r>
      <w:r w:rsidRPr="0027233F">
        <w:rPr>
          <w:szCs w:val="20"/>
        </w:rPr>
        <w:t>), pozostali otrzymają procentowo mniej. Liczba punktów liczona będzie według wzoru:</w:t>
      </w:r>
    </w:p>
    <w:p w14:paraId="17CCE836" w14:textId="77777777" w:rsidR="008927BA" w:rsidRPr="0027233F" w:rsidRDefault="008927BA" w:rsidP="008927BA">
      <w:pPr>
        <w:spacing w:after="51" w:line="226" w:lineRule="auto"/>
        <w:ind w:left="3988" w:right="2219" w:firstLine="0"/>
        <w:rPr>
          <w:szCs w:val="20"/>
        </w:rPr>
      </w:pPr>
    </w:p>
    <w:p w14:paraId="11CEF741" w14:textId="5A4803F6" w:rsidR="008927BA" w:rsidRPr="0027233F" w:rsidRDefault="008927BA" w:rsidP="008927BA">
      <w:pPr>
        <w:spacing w:after="51" w:line="226" w:lineRule="auto"/>
        <w:ind w:left="3988" w:right="2219" w:firstLine="0"/>
        <w:rPr>
          <w:i/>
          <w:szCs w:val="20"/>
        </w:rPr>
      </w:pPr>
      <w:r w:rsidRPr="0027233F">
        <w:rPr>
          <w:i/>
          <w:szCs w:val="20"/>
        </w:rPr>
        <w:t xml:space="preserve">   liczba bezpłatnych godzin danej oferty</w:t>
      </w:r>
    </w:p>
    <w:p w14:paraId="3521D409" w14:textId="3630DB13" w:rsidR="0022106E" w:rsidRPr="0027233F" w:rsidRDefault="008927BA" w:rsidP="008927BA">
      <w:pPr>
        <w:spacing w:after="51" w:line="226" w:lineRule="auto"/>
        <w:ind w:left="3988" w:right="1510" w:hanging="410"/>
        <w:rPr>
          <w:szCs w:val="20"/>
        </w:rPr>
      </w:pPr>
      <w:r w:rsidRPr="0027233F">
        <w:rPr>
          <w:szCs w:val="20"/>
        </w:rPr>
        <w:t>P</w:t>
      </w:r>
      <w:r w:rsidR="0022106E" w:rsidRPr="0027233F">
        <w:rPr>
          <w:szCs w:val="20"/>
        </w:rPr>
        <w:t xml:space="preserve"> =  ------------------------------------</w:t>
      </w:r>
      <w:r w:rsidRPr="0027233F">
        <w:rPr>
          <w:szCs w:val="20"/>
        </w:rPr>
        <w:t>-----------</w:t>
      </w:r>
      <w:r w:rsidR="0022106E" w:rsidRPr="0027233F">
        <w:rPr>
          <w:szCs w:val="20"/>
        </w:rPr>
        <w:t xml:space="preserve">--  x </w:t>
      </w:r>
      <w:r w:rsidRPr="0027233F">
        <w:rPr>
          <w:szCs w:val="20"/>
        </w:rPr>
        <w:t>4</w:t>
      </w:r>
      <w:r w:rsidR="0022106E" w:rsidRPr="0027233F">
        <w:rPr>
          <w:szCs w:val="20"/>
        </w:rPr>
        <w:t>5</w:t>
      </w:r>
    </w:p>
    <w:p w14:paraId="6DD01CE2" w14:textId="392C9F8E" w:rsidR="0022106E" w:rsidRPr="008927BA" w:rsidRDefault="0022106E" w:rsidP="0022106E">
      <w:pPr>
        <w:spacing w:after="51" w:line="226" w:lineRule="auto"/>
        <w:ind w:left="3988" w:right="2219" w:firstLine="0"/>
        <w:rPr>
          <w:i/>
          <w:szCs w:val="20"/>
        </w:rPr>
      </w:pPr>
      <w:r w:rsidRPr="0027233F">
        <w:rPr>
          <w:szCs w:val="20"/>
        </w:rPr>
        <w:t xml:space="preserve">   </w:t>
      </w:r>
      <w:r w:rsidRPr="0027233F">
        <w:rPr>
          <w:i/>
          <w:szCs w:val="20"/>
        </w:rPr>
        <w:t>największa liczba bezpłatnych godzin</w:t>
      </w:r>
      <w:r w:rsidRPr="008927BA">
        <w:rPr>
          <w:i/>
          <w:szCs w:val="20"/>
        </w:rPr>
        <w:t xml:space="preserve"> </w:t>
      </w:r>
    </w:p>
    <w:p w14:paraId="48EE0EDF" w14:textId="77777777" w:rsidR="0022106E" w:rsidRPr="008927BA" w:rsidRDefault="0022106E" w:rsidP="00834810">
      <w:pPr>
        <w:pStyle w:val="Akapitzlist"/>
        <w:ind w:left="1080" w:firstLine="0"/>
        <w:rPr>
          <w:szCs w:val="20"/>
        </w:rPr>
      </w:pPr>
    </w:p>
    <w:p w14:paraId="1DA6D893" w14:textId="77777777" w:rsidR="00834810" w:rsidRPr="008927BA" w:rsidRDefault="00834810" w:rsidP="00CC5FCB">
      <w:pPr>
        <w:pStyle w:val="Akapitzlist"/>
        <w:numPr>
          <w:ilvl w:val="0"/>
          <w:numId w:val="12"/>
        </w:numPr>
        <w:rPr>
          <w:b/>
          <w:szCs w:val="20"/>
        </w:rPr>
      </w:pPr>
      <w:r w:rsidRPr="008927BA">
        <w:rPr>
          <w:b/>
          <w:szCs w:val="20"/>
        </w:rPr>
        <w:t>Całkowita liczba punktów, jaką otrzyma dana oferta, zostanie obliczona wg poniższego wzoru:</w:t>
      </w:r>
    </w:p>
    <w:p w14:paraId="24CF2FCF" w14:textId="77777777" w:rsidR="00834810" w:rsidRPr="008927BA" w:rsidRDefault="00834810" w:rsidP="00834810">
      <w:pPr>
        <w:pStyle w:val="Akapitzlist"/>
        <w:ind w:left="360" w:firstLine="0"/>
        <w:rPr>
          <w:b/>
          <w:szCs w:val="20"/>
        </w:rPr>
      </w:pPr>
    </w:p>
    <w:p w14:paraId="3B69D8B7" w14:textId="1A33AE47" w:rsidR="00834810" w:rsidRPr="008927BA" w:rsidRDefault="00834810" w:rsidP="00834810">
      <w:pPr>
        <w:pStyle w:val="Akapitzlist"/>
        <w:ind w:left="360" w:firstLine="0"/>
        <w:jc w:val="center"/>
        <w:rPr>
          <w:b/>
          <w:szCs w:val="20"/>
        </w:rPr>
      </w:pPr>
      <w:r w:rsidRPr="008927BA">
        <w:rPr>
          <w:b/>
          <w:szCs w:val="20"/>
        </w:rPr>
        <w:t>L = C + G</w:t>
      </w:r>
      <w:r w:rsidR="0022106E" w:rsidRPr="008927BA">
        <w:rPr>
          <w:b/>
          <w:szCs w:val="20"/>
        </w:rPr>
        <w:t xml:space="preserve"> + P</w:t>
      </w:r>
    </w:p>
    <w:p w14:paraId="66ABA704" w14:textId="77777777" w:rsidR="00834810" w:rsidRPr="008927BA" w:rsidRDefault="00834810" w:rsidP="00834810">
      <w:pPr>
        <w:pStyle w:val="Akapitzlist"/>
        <w:ind w:left="360" w:firstLine="0"/>
        <w:jc w:val="left"/>
        <w:rPr>
          <w:b/>
          <w:szCs w:val="20"/>
        </w:rPr>
      </w:pPr>
      <w:r w:rsidRPr="008927BA">
        <w:rPr>
          <w:b/>
          <w:szCs w:val="20"/>
        </w:rPr>
        <w:t>gdzie:</w:t>
      </w:r>
    </w:p>
    <w:p w14:paraId="623329AE" w14:textId="77777777" w:rsidR="00834810" w:rsidRPr="008927BA" w:rsidRDefault="00834810" w:rsidP="00834810">
      <w:pPr>
        <w:pStyle w:val="Akapitzlist"/>
        <w:ind w:left="360" w:firstLine="0"/>
        <w:jc w:val="left"/>
        <w:rPr>
          <w:b/>
          <w:szCs w:val="20"/>
        </w:rPr>
      </w:pPr>
      <w:r w:rsidRPr="008927BA">
        <w:rPr>
          <w:b/>
          <w:szCs w:val="20"/>
        </w:rPr>
        <w:t>L – całkowita liczba punktów,</w:t>
      </w:r>
    </w:p>
    <w:p w14:paraId="5FD2E142" w14:textId="77777777" w:rsidR="00834810" w:rsidRPr="008927BA" w:rsidRDefault="00834810" w:rsidP="00834810">
      <w:pPr>
        <w:pStyle w:val="Akapitzlist"/>
        <w:ind w:left="360" w:firstLine="0"/>
        <w:jc w:val="left"/>
        <w:rPr>
          <w:b/>
          <w:szCs w:val="20"/>
        </w:rPr>
      </w:pPr>
      <w:r w:rsidRPr="008927BA">
        <w:rPr>
          <w:b/>
          <w:szCs w:val="20"/>
        </w:rPr>
        <w:t xml:space="preserve">C – punkty uzyskane w kryterium „Łączna cena ofertowa brutto”, </w:t>
      </w:r>
    </w:p>
    <w:p w14:paraId="38189424" w14:textId="79F1EC0A" w:rsidR="00834810" w:rsidRPr="008927BA" w:rsidRDefault="00834810" w:rsidP="00834810">
      <w:pPr>
        <w:pStyle w:val="Akapitzlist"/>
        <w:ind w:left="360" w:firstLine="0"/>
        <w:jc w:val="left"/>
        <w:rPr>
          <w:b/>
          <w:szCs w:val="20"/>
        </w:rPr>
      </w:pPr>
      <w:r w:rsidRPr="008927BA">
        <w:rPr>
          <w:b/>
          <w:szCs w:val="20"/>
        </w:rPr>
        <w:t>G – punkty uzyskan</w:t>
      </w:r>
      <w:r w:rsidR="008927BA" w:rsidRPr="008927BA">
        <w:rPr>
          <w:b/>
          <w:szCs w:val="20"/>
        </w:rPr>
        <w:t>e w kryterium „Okres gwarancji”,</w:t>
      </w:r>
    </w:p>
    <w:p w14:paraId="446E4910" w14:textId="796174EE" w:rsidR="008927BA" w:rsidRDefault="008927BA" w:rsidP="008927BA">
      <w:pPr>
        <w:pStyle w:val="Akapitzlist"/>
        <w:ind w:left="360" w:firstLine="0"/>
        <w:jc w:val="left"/>
        <w:rPr>
          <w:b/>
          <w:szCs w:val="20"/>
        </w:rPr>
      </w:pPr>
      <w:r w:rsidRPr="008927BA">
        <w:rPr>
          <w:b/>
          <w:szCs w:val="20"/>
        </w:rPr>
        <w:t>P – punkty uzyskane w kryterium „Bezpłatna liczba godzin prac dodatkowych”.</w:t>
      </w:r>
    </w:p>
    <w:p w14:paraId="21F809E3" w14:textId="77777777" w:rsidR="00834810" w:rsidRDefault="00834810" w:rsidP="00834810">
      <w:pPr>
        <w:pStyle w:val="Akapitzlist"/>
        <w:ind w:left="360" w:firstLine="0"/>
        <w:jc w:val="left"/>
        <w:rPr>
          <w:b/>
          <w:szCs w:val="20"/>
        </w:rPr>
      </w:pPr>
    </w:p>
    <w:p w14:paraId="43A01704" w14:textId="77777777" w:rsidR="00834810" w:rsidRPr="00834810" w:rsidRDefault="00834810" w:rsidP="00834810">
      <w:pPr>
        <w:pStyle w:val="Akapitzlist"/>
        <w:ind w:left="360" w:firstLine="0"/>
        <w:jc w:val="left"/>
        <w:rPr>
          <w:szCs w:val="20"/>
        </w:rPr>
      </w:pPr>
      <w:r w:rsidRPr="00834810">
        <w:rPr>
          <w:szCs w:val="20"/>
        </w:rPr>
        <w:t>Punktacja przyznawana ofertom w poszczególnych kryteriach będzie liczona z dokładnością do dwóch miejsc po przecinku. Najwyższa liczba punktów wyznaczy najkorzystniejszą ofertę.</w:t>
      </w:r>
    </w:p>
    <w:p w14:paraId="6F9FCE37" w14:textId="77777777" w:rsidR="00195019" w:rsidRDefault="00195019" w:rsidP="00834810">
      <w:pPr>
        <w:spacing w:after="68" w:line="259" w:lineRule="auto"/>
        <w:ind w:left="0" w:firstLine="0"/>
        <w:jc w:val="left"/>
        <w:rPr>
          <w:szCs w:val="20"/>
        </w:rPr>
      </w:pPr>
    </w:p>
    <w:p w14:paraId="60B7050C" w14:textId="205E8CB8" w:rsidR="00834810" w:rsidRPr="00834810" w:rsidRDefault="00834810" w:rsidP="00CC5FCB">
      <w:pPr>
        <w:pStyle w:val="Akapitzlist"/>
        <w:numPr>
          <w:ilvl w:val="0"/>
          <w:numId w:val="12"/>
        </w:numPr>
        <w:rPr>
          <w:szCs w:val="20"/>
        </w:rPr>
      </w:pPr>
      <w:r w:rsidRPr="00834810">
        <w:rPr>
          <w:szCs w:val="20"/>
        </w:rPr>
        <w:t xml:space="preserve">Zamawiający udzieli zamówienia Wykonawcy, którego oferta odpowiadać będzie wszystkim wymaganiom przedstawionym w ustawie PZP oraz w SIWZ i zostanie oceniona jako najkorzystniejsza w oparciu o podane kryteria wyboru. </w:t>
      </w:r>
    </w:p>
    <w:p w14:paraId="68497AF1" w14:textId="77777777" w:rsidR="00834810" w:rsidRPr="003F0DB4" w:rsidRDefault="00834810" w:rsidP="00CC5FCB">
      <w:pPr>
        <w:numPr>
          <w:ilvl w:val="0"/>
          <w:numId w:val="12"/>
        </w:numPr>
        <w:ind w:right="371"/>
        <w:rPr>
          <w:szCs w:val="20"/>
        </w:rPr>
      </w:pPr>
      <w:r w:rsidRPr="003F0DB4">
        <w:rPr>
          <w:szCs w:val="20"/>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14:paraId="65FE6ABB" w14:textId="77777777" w:rsidR="00834810" w:rsidRPr="00834810" w:rsidRDefault="00834810" w:rsidP="00CC5FCB">
      <w:pPr>
        <w:numPr>
          <w:ilvl w:val="0"/>
          <w:numId w:val="12"/>
        </w:numPr>
        <w:spacing w:after="54"/>
        <w:ind w:right="371"/>
        <w:rPr>
          <w:szCs w:val="20"/>
        </w:rPr>
      </w:pPr>
      <w:r w:rsidRPr="003F0DB4">
        <w:rPr>
          <w:szCs w:val="20"/>
        </w:rPr>
        <w:lastRenderedPageBreak/>
        <w:t xml:space="preserve">Zamawiający </w:t>
      </w:r>
      <w:r w:rsidRPr="003F0DB4">
        <w:rPr>
          <w:b/>
          <w:szCs w:val="20"/>
        </w:rPr>
        <w:t xml:space="preserve">nie przewiduje </w:t>
      </w:r>
      <w:r w:rsidRPr="003F0DB4">
        <w:rPr>
          <w:szCs w:val="20"/>
        </w:rPr>
        <w:t xml:space="preserve">przeprowadzenia dogrywki w formie aukcji elektronicznej. </w:t>
      </w:r>
    </w:p>
    <w:p w14:paraId="6C517973" w14:textId="77777777" w:rsidR="00195019" w:rsidRPr="003F0DB4" w:rsidRDefault="00195019">
      <w:pPr>
        <w:spacing w:after="41" w:line="259" w:lineRule="auto"/>
        <w:ind w:left="142" w:firstLine="0"/>
        <w:jc w:val="left"/>
        <w:rPr>
          <w:szCs w:val="20"/>
        </w:rPr>
      </w:pPr>
    </w:p>
    <w:p w14:paraId="0CAD11BD" w14:textId="77777777" w:rsidR="00195019" w:rsidRPr="00834810" w:rsidRDefault="00822E5F" w:rsidP="00CC5FCB">
      <w:pPr>
        <w:pStyle w:val="Akapitzlist"/>
        <w:numPr>
          <w:ilvl w:val="0"/>
          <w:numId w:val="4"/>
        </w:numPr>
        <w:spacing w:after="80"/>
        <w:ind w:right="365"/>
        <w:rPr>
          <w:szCs w:val="20"/>
        </w:rPr>
      </w:pPr>
      <w:r w:rsidRPr="00834810">
        <w:rPr>
          <w:b/>
          <w:szCs w:val="20"/>
        </w:rPr>
        <w:t xml:space="preserve">Informacje o formalnościach, jakie powinny być dopełnione po wyborze oferty w celu zawarcia umowy w sprawie zamówienia publicznego. </w:t>
      </w:r>
    </w:p>
    <w:p w14:paraId="668E34EF" w14:textId="77777777" w:rsidR="00195019" w:rsidRDefault="00822E5F" w:rsidP="00CC5FCB">
      <w:pPr>
        <w:pStyle w:val="Akapitzlist"/>
        <w:numPr>
          <w:ilvl w:val="0"/>
          <w:numId w:val="13"/>
        </w:numPr>
        <w:ind w:right="371"/>
        <w:rPr>
          <w:szCs w:val="20"/>
        </w:rPr>
      </w:pPr>
      <w:r w:rsidRPr="00834810">
        <w:rPr>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8919448" w14:textId="77777777" w:rsidR="00834810" w:rsidRPr="00834810" w:rsidRDefault="00834810" w:rsidP="00CC5FCB">
      <w:pPr>
        <w:pStyle w:val="Akapitzlist"/>
        <w:numPr>
          <w:ilvl w:val="0"/>
          <w:numId w:val="13"/>
        </w:numPr>
        <w:ind w:right="371"/>
        <w:rPr>
          <w:szCs w:val="20"/>
        </w:rPr>
      </w:pPr>
      <w:r w:rsidRPr="00834810">
        <w:rPr>
          <w:szCs w:val="20"/>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03F277BC" w14:textId="77777777" w:rsidR="00834810" w:rsidRPr="008927BA" w:rsidRDefault="00834810" w:rsidP="00CC5FCB">
      <w:pPr>
        <w:numPr>
          <w:ilvl w:val="0"/>
          <w:numId w:val="13"/>
        </w:numPr>
        <w:spacing w:after="52"/>
        <w:ind w:right="371"/>
        <w:rPr>
          <w:szCs w:val="20"/>
        </w:rPr>
      </w:pPr>
      <w:r w:rsidRPr="008927BA">
        <w:rPr>
          <w:szCs w:val="20"/>
        </w:rPr>
        <w:t xml:space="preserve">Przed podpisaniem umowy, a najpóźniej w dniu jej podpisania, Wykonawca przedłoży Zamawiającemu wykaz osób określonych w Rozdziale III ust. 11, wraz z oświadczeniem wykonawcy o zatrudnieniu na podstawie umowy o pracę wskazanych osób. </w:t>
      </w:r>
    </w:p>
    <w:p w14:paraId="07E8183B" w14:textId="77777777" w:rsidR="00195019" w:rsidRPr="003F0DB4" w:rsidRDefault="00195019">
      <w:pPr>
        <w:spacing w:after="38" w:line="259" w:lineRule="auto"/>
        <w:ind w:left="142" w:firstLine="0"/>
        <w:jc w:val="left"/>
        <w:rPr>
          <w:szCs w:val="20"/>
        </w:rPr>
      </w:pPr>
    </w:p>
    <w:p w14:paraId="6DF633FF" w14:textId="77777777" w:rsidR="00195019" w:rsidRPr="00FB1F94" w:rsidRDefault="00822E5F" w:rsidP="00CC5FCB">
      <w:pPr>
        <w:pStyle w:val="Akapitzlist"/>
        <w:numPr>
          <w:ilvl w:val="0"/>
          <w:numId w:val="4"/>
        </w:numPr>
        <w:spacing w:after="101"/>
        <w:ind w:right="365"/>
        <w:rPr>
          <w:szCs w:val="20"/>
        </w:rPr>
      </w:pPr>
      <w:r w:rsidRPr="00FB1F94">
        <w:rPr>
          <w:b/>
          <w:szCs w:val="20"/>
        </w:rPr>
        <w:t xml:space="preserve">Wymagania dotyczące zabezpieczenia należytego wykonania umowy. </w:t>
      </w:r>
    </w:p>
    <w:p w14:paraId="1935B00E" w14:textId="77777777" w:rsidR="00834810" w:rsidRPr="00834810" w:rsidRDefault="00834810" w:rsidP="00834810">
      <w:pPr>
        <w:pStyle w:val="Akapitzlist"/>
        <w:spacing w:after="101"/>
        <w:ind w:right="365" w:firstLine="0"/>
        <w:rPr>
          <w:szCs w:val="20"/>
        </w:rPr>
      </w:pPr>
      <w:r w:rsidRPr="00FB1F94">
        <w:rPr>
          <w:szCs w:val="20"/>
        </w:rPr>
        <w:t>Zamawiający nie wymaga wniesienia zabezpieczenia należytego wykonania umowy.</w:t>
      </w:r>
    </w:p>
    <w:p w14:paraId="61FE19AB" w14:textId="2460C58E" w:rsidR="00195019" w:rsidRPr="003F0DB4" w:rsidRDefault="00195019">
      <w:pPr>
        <w:spacing w:after="41" w:line="259" w:lineRule="auto"/>
        <w:ind w:left="142" w:firstLine="0"/>
        <w:jc w:val="left"/>
        <w:rPr>
          <w:szCs w:val="20"/>
        </w:rPr>
      </w:pPr>
    </w:p>
    <w:p w14:paraId="6C2BAD61" w14:textId="77777777" w:rsidR="00195019" w:rsidRPr="00834810" w:rsidRDefault="00822E5F" w:rsidP="00CC5FCB">
      <w:pPr>
        <w:pStyle w:val="Akapitzlist"/>
        <w:numPr>
          <w:ilvl w:val="0"/>
          <w:numId w:val="4"/>
        </w:numPr>
        <w:spacing w:after="80"/>
        <w:ind w:right="365"/>
        <w:rPr>
          <w:szCs w:val="20"/>
        </w:rPr>
      </w:pPr>
      <w:r w:rsidRPr="00834810">
        <w:rPr>
          <w:b/>
          <w:szCs w:val="20"/>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62A75088" w14:textId="0867BD9F" w:rsidR="00834810" w:rsidRDefault="00834810" w:rsidP="00CC5FCB">
      <w:pPr>
        <w:pStyle w:val="Akapitzlist"/>
        <w:numPr>
          <w:ilvl w:val="0"/>
          <w:numId w:val="14"/>
        </w:numPr>
        <w:spacing w:after="80"/>
        <w:ind w:right="365"/>
        <w:rPr>
          <w:szCs w:val="20"/>
        </w:rPr>
      </w:pPr>
      <w:r w:rsidRPr="00834810">
        <w:rPr>
          <w:szCs w:val="20"/>
        </w:rPr>
        <w:t>Zawarcie umowy nastąpi wg wzoru, stanow</w:t>
      </w:r>
      <w:r w:rsidR="00F55176">
        <w:rPr>
          <w:szCs w:val="20"/>
        </w:rPr>
        <w:t>iącego załącznik nr 2 do SIWZ.</w:t>
      </w:r>
    </w:p>
    <w:p w14:paraId="47C959A2" w14:textId="16C6EE90" w:rsidR="00834810" w:rsidRDefault="00834810" w:rsidP="00CC5FCB">
      <w:pPr>
        <w:pStyle w:val="Akapitzlist"/>
        <w:numPr>
          <w:ilvl w:val="0"/>
          <w:numId w:val="14"/>
        </w:numPr>
        <w:spacing w:after="80"/>
        <w:ind w:right="365"/>
        <w:rPr>
          <w:szCs w:val="20"/>
        </w:rPr>
      </w:pPr>
      <w:r w:rsidRPr="003F0DB4">
        <w:rPr>
          <w:szCs w:val="20"/>
        </w:rPr>
        <w:t>W przypadku gdy Wykonawca, którego oferta została wybrana jako najkorzystniejsza, uchyla się od zawarcia umowy, Zamawiający może zbadać, czy nie podlega wykluczeniu oraz czy spełnia warunki udziału w postepowaniu wykonawca, który złożył ofertę  najwyżej ocenioną spośród pozostałych ofert.</w:t>
      </w:r>
    </w:p>
    <w:p w14:paraId="1F9EB9D6" w14:textId="1064A6C9" w:rsidR="001645B3" w:rsidRPr="001645B3" w:rsidRDefault="001645B3" w:rsidP="00CC5FCB">
      <w:pPr>
        <w:pStyle w:val="Akapitzlist"/>
        <w:numPr>
          <w:ilvl w:val="0"/>
          <w:numId w:val="14"/>
        </w:numPr>
        <w:spacing w:after="80"/>
        <w:ind w:right="365"/>
        <w:rPr>
          <w:szCs w:val="20"/>
        </w:rPr>
      </w:pPr>
      <w:r w:rsidRPr="001645B3">
        <w:rPr>
          <w:szCs w:val="20"/>
        </w:rPr>
        <w:t>Wykonawca zobowiązuje się do zawarcia umowy o powierzeniu przetwarzania danych osobowych według wzoru w Załączniku 8 do SIWZ w terminie 14 dni od dnia podpisania umowy</w:t>
      </w:r>
      <w:r w:rsidR="00132365">
        <w:rPr>
          <w:szCs w:val="20"/>
        </w:rPr>
        <w:t xml:space="preserve"> na wykonanie przedmiotowego zamówienia</w:t>
      </w:r>
      <w:r w:rsidRPr="001645B3">
        <w:rPr>
          <w:szCs w:val="20"/>
        </w:rPr>
        <w:t xml:space="preserve">. </w:t>
      </w:r>
    </w:p>
    <w:p w14:paraId="52906B3F" w14:textId="79D79217" w:rsidR="001645B3" w:rsidRPr="001645B3" w:rsidRDefault="001645B3" w:rsidP="00CC5FCB">
      <w:pPr>
        <w:pStyle w:val="Akapitzlist"/>
        <w:numPr>
          <w:ilvl w:val="0"/>
          <w:numId w:val="14"/>
        </w:numPr>
        <w:spacing w:after="80"/>
        <w:ind w:right="365"/>
        <w:rPr>
          <w:szCs w:val="20"/>
        </w:rPr>
      </w:pPr>
      <w:r w:rsidRPr="001645B3">
        <w:rPr>
          <w:szCs w:val="20"/>
        </w:rPr>
        <w:t>Brak zawarcia przez Wykonawcę um</w:t>
      </w:r>
      <w:r w:rsidR="00132365">
        <w:rPr>
          <w:szCs w:val="20"/>
        </w:rPr>
        <w:t>owy/umów</w:t>
      </w:r>
      <w:r w:rsidRPr="001645B3">
        <w:rPr>
          <w:szCs w:val="20"/>
        </w:rPr>
        <w:t xml:space="preserve"> o powierzeniu przetwarzania danych osobowych w terminie, o którym mowa w ust. </w:t>
      </w:r>
      <w:r w:rsidR="00132365">
        <w:rPr>
          <w:szCs w:val="20"/>
        </w:rPr>
        <w:t>3</w:t>
      </w:r>
      <w:r w:rsidRPr="001645B3">
        <w:rPr>
          <w:szCs w:val="20"/>
        </w:rPr>
        <w:t xml:space="preserve"> niniejszego </w:t>
      </w:r>
      <w:r w:rsidR="00132365">
        <w:rPr>
          <w:szCs w:val="20"/>
        </w:rPr>
        <w:t>rozdziału</w:t>
      </w:r>
      <w:r w:rsidRPr="001645B3">
        <w:rPr>
          <w:szCs w:val="20"/>
        </w:rPr>
        <w:t xml:space="preserve"> jest podstawą do odstąpienia przez Zamawiającego od umowy</w:t>
      </w:r>
      <w:r w:rsidR="00132365">
        <w:rPr>
          <w:szCs w:val="20"/>
        </w:rPr>
        <w:t xml:space="preserve"> na wykonanie przedmiotowego zamówienia</w:t>
      </w:r>
      <w:r w:rsidRPr="001645B3">
        <w:rPr>
          <w:szCs w:val="20"/>
        </w:rPr>
        <w:t>. Odstąpienie to jest traktowane jako odstąpienie z przyczyn zależnych od Wykonawcy i jest podstawą do naliczenia kary umownej.</w:t>
      </w:r>
    </w:p>
    <w:p w14:paraId="128068BB" w14:textId="77777777" w:rsidR="00195019" w:rsidRPr="003F0DB4" w:rsidRDefault="00195019" w:rsidP="00834810">
      <w:pPr>
        <w:spacing w:after="52"/>
        <w:ind w:left="0" w:right="371" w:firstLine="0"/>
        <w:rPr>
          <w:szCs w:val="20"/>
        </w:rPr>
      </w:pPr>
    </w:p>
    <w:p w14:paraId="633E8F58" w14:textId="77777777" w:rsidR="00195019" w:rsidRPr="00834810" w:rsidRDefault="00822E5F" w:rsidP="00CC5FCB">
      <w:pPr>
        <w:pStyle w:val="Akapitzlist"/>
        <w:numPr>
          <w:ilvl w:val="0"/>
          <w:numId w:val="4"/>
        </w:numPr>
        <w:spacing w:after="41" w:line="259" w:lineRule="auto"/>
        <w:jc w:val="left"/>
        <w:rPr>
          <w:szCs w:val="20"/>
        </w:rPr>
      </w:pPr>
      <w:r w:rsidRPr="00834810">
        <w:rPr>
          <w:b/>
          <w:szCs w:val="20"/>
        </w:rPr>
        <w:t xml:space="preserve">Pouczenie o środkach ochrony prawnej.  </w:t>
      </w:r>
    </w:p>
    <w:p w14:paraId="720E12C2" w14:textId="77777777" w:rsidR="00195019" w:rsidRDefault="00822E5F" w:rsidP="00CC5FCB">
      <w:pPr>
        <w:pStyle w:val="Akapitzlist"/>
        <w:numPr>
          <w:ilvl w:val="0"/>
          <w:numId w:val="15"/>
        </w:numPr>
        <w:ind w:right="371"/>
        <w:rPr>
          <w:szCs w:val="20"/>
        </w:rPr>
      </w:pPr>
      <w:r w:rsidRPr="00834810">
        <w:rPr>
          <w:szCs w:val="20"/>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834810">
        <w:rPr>
          <w:b/>
          <w:szCs w:val="20"/>
        </w:rPr>
        <w:t xml:space="preserve">poniżej </w:t>
      </w:r>
      <w:r w:rsidRPr="00834810">
        <w:rPr>
          <w:szCs w:val="20"/>
        </w:rPr>
        <w:t xml:space="preserve">kwoty określonej w przepisach wykonawczych wydanych na podstawie art. 11 ust. 8 ustawy PZP. </w:t>
      </w:r>
    </w:p>
    <w:p w14:paraId="20F29CFB" w14:textId="77777777" w:rsidR="00834810" w:rsidRPr="003F0DB4" w:rsidRDefault="00834810" w:rsidP="00CC5FCB">
      <w:pPr>
        <w:numPr>
          <w:ilvl w:val="0"/>
          <w:numId w:val="15"/>
        </w:numPr>
        <w:spacing w:after="140"/>
        <w:ind w:right="371"/>
        <w:rPr>
          <w:szCs w:val="20"/>
        </w:rPr>
      </w:pPr>
      <w:r w:rsidRPr="003F0DB4">
        <w:rPr>
          <w:szCs w:val="20"/>
        </w:rPr>
        <w:t xml:space="preserve">Środki ochrony prawnej wobec ogłoszenia o zamówieniu oraz SIWZ przysługują również organizacjom wpisanym na listę, o której mowa w art. 154 pkt 5 ustawy PZP. </w:t>
      </w:r>
    </w:p>
    <w:p w14:paraId="167D1071" w14:textId="77777777" w:rsidR="00834810" w:rsidRPr="00834810" w:rsidRDefault="00834810" w:rsidP="00834810">
      <w:pPr>
        <w:ind w:left="0" w:right="371" w:firstLine="0"/>
        <w:rPr>
          <w:szCs w:val="20"/>
        </w:rPr>
      </w:pPr>
    </w:p>
    <w:p w14:paraId="56EC8EEC" w14:textId="77777777" w:rsidR="00195019" w:rsidRDefault="00822E5F" w:rsidP="00CC5FCB">
      <w:pPr>
        <w:pStyle w:val="Akapitzlist"/>
        <w:numPr>
          <w:ilvl w:val="0"/>
          <w:numId w:val="4"/>
        </w:numPr>
        <w:spacing w:after="110"/>
        <w:ind w:right="365"/>
        <w:rPr>
          <w:szCs w:val="20"/>
        </w:rPr>
      </w:pPr>
      <w:r w:rsidRPr="00834810">
        <w:rPr>
          <w:b/>
          <w:szCs w:val="20"/>
        </w:rPr>
        <w:t>Obowiązek informacyjny wynikający z art. 13 RODO w przypadku zbierania danych osobowych bezpośrednio od osoby fizycznej, której dane dotyczą, w celu związanym           z postępowaniem o udzielenie zamówienia publicznego.</w:t>
      </w:r>
      <w:r w:rsidRPr="00834810">
        <w:rPr>
          <w:szCs w:val="20"/>
        </w:rPr>
        <w:t xml:space="preserve"> </w:t>
      </w:r>
    </w:p>
    <w:p w14:paraId="4C33E5B3" w14:textId="77777777" w:rsidR="00834810" w:rsidRDefault="00834810" w:rsidP="00834810">
      <w:pPr>
        <w:pStyle w:val="Akapitzlist"/>
        <w:spacing w:after="110"/>
        <w:ind w:right="365" w:firstLine="0"/>
        <w:rPr>
          <w:szCs w:val="20"/>
        </w:rPr>
      </w:pPr>
    </w:p>
    <w:p w14:paraId="7DFFE86E" w14:textId="77777777" w:rsidR="00834810" w:rsidRDefault="00834810" w:rsidP="00834810">
      <w:pPr>
        <w:pStyle w:val="Akapitzlist"/>
        <w:spacing w:after="110"/>
        <w:ind w:right="365" w:firstLine="0"/>
        <w:rPr>
          <w:szCs w:val="20"/>
        </w:rPr>
      </w:pPr>
      <w:r w:rsidRPr="00834810">
        <w:rPr>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D84AD15" w14:textId="77777777" w:rsidR="00834810" w:rsidRDefault="00834810" w:rsidP="00834810">
      <w:pPr>
        <w:pStyle w:val="Akapitzlist"/>
        <w:spacing w:after="110"/>
        <w:ind w:left="0" w:right="365" w:firstLine="0"/>
        <w:rPr>
          <w:szCs w:val="20"/>
        </w:rPr>
      </w:pPr>
    </w:p>
    <w:p w14:paraId="513BF03A" w14:textId="16CE6C32" w:rsidR="00FE0C39" w:rsidRPr="00A04B69" w:rsidRDefault="00FE0C39" w:rsidP="00CC5FCB">
      <w:pPr>
        <w:pStyle w:val="Akapitzlist"/>
        <w:numPr>
          <w:ilvl w:val="1"/>
          <w:numId w:val="4"/>
        </w:numPr>
        <w:rPr>
          <w:rFonts w:asciiTheme="minorHAnsi" w:hAnsiTheme="minorHAnsi" w:cstheme="minorHAnsi"/>
          <w:i/>
        </w:rPr>
      </w:pPr>
      <w:bookmarkStart w:id="0" w:name="_Hlk23935132"/>
      <w:r w:rsidRPr="00A04B69">
        <w:rPr>
          <w:rFonts w:asciiTheme="minorHAnsi" w:hAnsiTheme="minorHAnsi" w:cstheme="minorHAnsi"/>
          <w:i/>
        </w:rPr>
        <w:t>Administratorem Państwa danych osobowych jest Miejski Ośrodek Sportu i Rekreacji w Opolu z siedzibą przy ulicy Barlickiego 13, 45-083 Opole.</w:t>
      </w:r>
    </w:p>
    <w:p w14:paraId="037BBECF" w14:textId="0B0E5F3A" w:rsidR="00FE0C39" w:rsidRPr="00A04B69" w:rsidRDefault="00FE0C39" w:rsidP="00CC5FCB">
      <w:pPr>
        <w:pStyle w:val="Akapitzlist"/>
        <w:numPr>
          <w:ilvl w:val="1"/>
          <w:numId w:val="4"/>
        </w:numPr>
        <w:rPr>
          <w:rFonts w:asciiTheme="minorHAnsi" w:hAnsiTheme="minorHAnsi" w:cstheme="minorHAnsi"/>
          <w:i/>
        </w:rPr>
      </w:pPr>
      <w:r w:rsidRPr="00A04B69">
        <w:rPr>
          <w:rFonts w:asciiTheme="minorHAnsi" w:hAnsiTheme="minorHAnsi" w:cstheme="minorHAnsi"/>
          <w:i/>
        </w:rPr>
        <w:t xml:space="preserve">Dane kontaktowe w sprawach ochrony danych osobowych, w tym dane kontaktowe Inspektora Ochrony Danych dostępne są w zakładce ‘Kontakt’ na stronie www.mosir.opole.pl oraz pod adresem iod@mosir.opole.pl. </w:t>
      </w:r>
    </w:p>
    <w:p w14:paraId="3D53C798" w14:textId="62194B84" w:rsidR="00FE0C39" w:rsidRPr="00A04B69" w:rsidRDefault="00FE0C39" w:rsidP="00CC5FCB">
      <w:pPr>
        <w:pStyle w:val="Akapitzlist"/>
        <w:numPr>
          <w:ilvl w:val="1"/>
          <w:numId w:val="4"/>
        </w:numPr>
        <w:tabs>
          <w:tab w:val="left" w:pos="7620"/>
        </w:tabs>
        <w:spacing w:after="0"/>
        <w:rPr>
          <w:rFonts w:asciiTheme="minorHAnsi" w:eastAsia="Calibri" w:hAnsiTheme="minorHAnsi" w:cstheme="minorHAnsi"/>
          <w:i/>
        </w:rPr>
      </w:pPr>
      <w:r w:rsidRPr="00A04B69">
        <w:rPr>
          <w:rFonts w:asciiTheme="minorHAnsi" w:eastAsia="Calibri" w:hAnsiTheme="minorHAnsi" w:cstheme="minorHAnsi"/>
          <w:i/>
        </w:rPr>
        <w:t>Państwa dane osobowe przetwarzać będziemy na podstawie ustawy z dnia 29 stycznia 2004 r. – Prawo zamówień publicznych (Dz. U. z 201</w:t>
      </w:r>
      <w:r w:rsidR="00132365">
        <w:rPr>
          <w:rFonts w:asciiTheme="minorHAnsi" w:eastAsia="Calibri" w:hAnsiTheme="minorHAnsi" w:cstheme="minorHAnsi"/>
          <w:i/>
        </w:rPr>
        <w:t>9</w:t>
      </w:r>
      <w:r w:rsidRPr="00A04B69">
        <w:rPr>
          <w:rFonts w:asciiTheme="minorHAnsi" w:eastAsia="Calibri" w:hAnsiTheme="minorHAnsi" w:cstheme="minorHAnsi"/>
          <w:i/>
        </w:rPr>
        <w:t xml:space="preserve"> r. poz.</w:t>
      </w:r>
      <w:r w:rsidR="00132365">
        <w:rPr>
          <w:rFonts w:asciiTheme="minorHAnsi" w:eastAsia="Calibri" w:hAnsiTheme="minorHAnsi" w:cstheme="minorHAnsi"/>
          <w:i/>
        </w:rPr>
        <w:t xml:space="preserve"> 1843 ze zm.</w:t>
      </w:r>
      <w:r w:rsidRPr="00A04B69">
        <w:rPr>
          <w:rFonts w:asciiTheme="minorHAnsi" w:eastAsia="Calibri" w:hAnsiTheme="minorHAnsi" w:cstheme="minorHAnsi"/>
          <w:i/>
        </w:rPr>
        <w:t xml:space="preserve">; art. 6 ust. 1 lit. c RODO), dalej „ustawa </w:t>
      </w:r>
      <w:proofErr w:type="spellStart"/>
      <w:r w:rsidRPr="00A04B69">
        <w:rPr>
          <w:rFonts w:asciiTheme="minorHAnsi" w:eastAsia="Calibri" w:hAnsiTheme="minorHAnsi" w:cstheme="minorHAnsi"/>
          <w:i/>
        </w:rPr>
        <w:t>Pzp</w:t>
      </w:r>
      <w:proofErr w:type="spellEnd"/>
      <w:r w:rsidRPr="00A04B69">
        <w:rPr>
          <w:rFonts w:asciiTheme="minorHAnsi" w:eastAsia="Calibri" w:hAnsiTheme="minorHAnsi" w:cstheme="minorHAnsi"/>
          <w:i/>
        </w:rPr>
        <w:t xml:space="preserve">” w celu związanym z postępowaniem o udzielenie zamówienia publicznego </w:t>
      </w:r>
      <w:r w:rsidRPr="00A04B69">
        <w:rPr>
          <w:rFonts w:asciiTheme="minorHAnsi" w:hAnsiTheme="minorHAnsi" w:cstheme="minorHAnsi"/>
          <w:szCs w:val="20"/>
        </w:rPr>
        <w:t xml:space="preserve">nr </w:t>
      </w:r>
      <w:r w:rsidRPr="00132365">
        <w:rPr>
          <w:rFonts w:asciiTheme="minorHAnsi" w:hAnsiTheme="minorHAnsi" w:cstheme="minorHAnsi"/>
          <w:szCs w:val="20"/>
        </w:rPr>
        <w:t>DZP.</w:t>
      </w:r>
      <w:r w:rsidR="00132365" w:rsidRPr="00132365">
        <w:rPr>
          <w:rFonts w:asciiTheme="minorHAnsi" w:hAnsiTheme="minorHAnsi" w:cstheme="minorHAnsi"/>
          <w:szCs w:val="20"/>
        </w:rPr>
        <w:t>231.3</w:t>
      </w:r>
      <w:r w:rsidRPr="00132365">
        <w:rPr>
          <w:rFonts w:asciiTheme="minorHAnsi" w:hAnsiTheme="minorHAnsi" w:cstheme="minorHAnsi"/>
          <w:szCs w:val="20"/>
        </w:rPr>
        <w:t>.20</w:t>
      </w:r>
      <w:r w:rsidR="00132365" w:rsidRPr="00132365">
        <w:rPr>
          <w:rFonts w:asciiTheme="minorHAnsi" w:hAnsiTheme="minorHAnsi" w:cstheme="minorHAnsi"/>
          <w:szCs w:val="20"/>
        </w:rPr>
        <w:t>20</w:t>
      </w:r>
      <w:r w:rsidRPr="00A04B69">
        <w:rPr>
          <w:rFonts w:asciiTheme="minorHAnsi" w:hAnsiTheme="minorHAnsi" w:cstheme="minorHAnsi"/>
          <w:szCs w:val="20"/>
        </w:rPr>
        <w:t xml:space="preserve"> pn.:</w:t>
      </w:r>
      <w:r w:rsidRPr="00A04B69">
        <w:rPr>
          <w:rFonts w:asciiTheme="minorHAnsi" w:eastAsia="Calibri" w:hAnsiTheme="minorHAnsi" w:cstheme="minorHAnsi"/>
          <w:i/>
        </w:rPr>
        <w:t xml:space="preserve"> </w:t>
      </w:r>
      <w:r w:rsidRPr="00A04B69">
        <w:rPr>
          <w:rFonts w:asciiTheme="minorHAnsi" w:hAnsiTheme="minorHAnsi" w:cstheme="minorHAnsi"/>
          <w:b/>
          <w:bCs/>
          <w:szCs w:val="20"/>
        </w:rPr>
        <w:t>Aktualizacja instalacji oprogramowania wspomagającego zarządzanie obiektami „Wodna Nuta” i „Akwarium”, „</w:t>
      </w:r>
      <w:proofErr w:type="spellStart"/>
      <w:r w:rsidRPr="00A04B69">
        <w:rPr>
          <w:rFonts w:asciiTheme="minorHAnsi" w:hAnsiTheme="minorHAnsi" w:cstheme="minorHAnsi"/>
          <w:b/>
          <w:bCs/>
          <w:szCs w:val="20"/>
        </w:rPr>
        <w:t>Stegu</w:t>
      </w:r>
      <w:proofErr w:type="spellEnd"/>
      <w:r w:rsidRPr="00A04B69">
        <w:rPr>
          <w:rFonts w:asciiTheme="minorHAnsi" w:hAnsiTheme="minorHAnsi" w:cstheme="minorHAnsi"/>
          <w:b/>
          <w:bCs/>
          <w:szCs w:val="20"/>
        </w:rPr>
        <w:t xml:space="preserve"> Arena” oraz objęciu systemem obiektów „</w:t>
      </w:r>
      <w:proofErr w:type="spellStart"/>
      <w:r w:rsidRPr="00A04B69">
        <w:rPr>
          <w:rFonts w:asciiTheme="minorHAnsi" w:hAnsiTheme="minorHAnsi" w:cstheme="minorHAnsi"/>
          <w:b/>
          <w:bCs/>
          <w:szCs w:val="20"/>
        </w:rPr>
        <w:t>Toropol</w:t>
      </w:r>
      <w:proofErr w:type="spellEnd"/>
      <w:r w:rsidRPr="00A04B69">
        <w:rPr>
          <w:rFonts w:asciiTheme="minorHAnsi" w:hAnsiTheme="minorHAnsi" w:cstheme="minorHAnsi"/>
          <w:b/>
          <w:bCs/>
          <w:szCs w:val="20"/>
        </w:rPr>
        <w:t xml:space="preserve">” oraz „Błękitna Fala </w:t>
      </w:r>
      <w:r w:rsidRPr="00A04B69">
        <w:rPr>
          <w:rFonts w:asciiTheme="minorHAnsi" w:hAnsiTheme="minorHAnsi" w:cstheme="minorHAnsi"/>
          <w:szCs w:val="20"/>
        </w:rPr>
        <w:t xml:space="preserve">prowadzonym w trybie przetargu nieograniczonego. </w:t>
      </w:r>
      <w:r w:rsidRPr="00A04B69">
        <w:rPr>
          <w:rFonts w:asciiTheme="minorHAnsi" w:hAnsiTheme="minorHAnsi" w:cstheme="minorHAnsi"/>
          <w:i/>
        </w:rPr>
        <w:t>Dane kontaktowe osób wyznaczonych do realizacji umowy oraz dokonywania ustaleń jej dotyczących będziemy przetwarzać w interesie publicznym lub w ramach sprawowania powierzonej nam władzy publicznej w oparciu o art. 6 ust.1 lit. e) RODO.</w:t>
      </w:r>
    </w:p>
    <w:p w14:paraId="372934B2" w14:textId="565A6F50" w:rsidR="00FE0C39" w:rsidRPr="00A04B69" w:rsidRDefault="00FE0C39" w:rsidP="00CC5FCB">
      <w:pPr>
        <w:pStyle w:val="Akapitzlist"/>
        <w:numPr>
          <w:ilvl w:val="1"/>
          <w:numId w:val="4"/>
        </w:numPr>
        <w:tabs>
          <w:tab w:val="left" w:pos="7620"/>
        </w:tabs>
        <w:spacing w:after="0"/>
        <w:rPr>
          <w:rFonts w:asciiTheme="minorHAnsi" w:eastAsia="Calibri" w:hAnsiTheme="minorHAnsi" w:cstheme="minorHAnsi"/>
          <w:i/>
        </w:rPr>
      </w:pPr>
      <w:r w:rsidRPr="00A04B69">
        <w:rPr>
          <w:rFonts w:asciiTheme="minorHAnsi" w:eastAsia="Calibri" w:hAnsiTheme="minorHAnsi" w:cstheme="minorHAnsi"/>
          <w:i/>
        </w:rPr>
        <w:t xml:space="preserve">Państwa dane przetwarzać będziemy, zgodnie z art. 97 ust. 1 ustawy </w:t>
      </w:r>
      <w:proofErr w:type="spellStart"/>
      <w:r w:rsidRPr="00A04B69">
        <w:rPr>
          <w:rFonts w:asciiTheme="minorHAnsi" w:eastAsia="Calibri" w:hAnsiTheme="minorHAnsi" w:cstheme="minorHAnsi"/>
          <w:i/>
        </w:rPr>
        <w:t>Pzp</w:t>
      </w:r>
      <w:proofErr w:type="spellEnd"/>
      <w:r w:rsidRPr="00A04B69">
        <w:rPr>
          <w:rFonts w:asciiTheme="minorHAnsi" w:eastAsia="Calibri" w:hAnsiTheme="minorHAnsi" w:cstheme="minorHAnsi"/>
          <w:i/>
        </w:rPr>
        <w:t>, przez okres 4 lat od dnia zakończenia postępowania o udzielenie zamówienia, a jeżeli czas trwania umowy przekracza 4 lata, przez cały czas trwania umowy.</w:t>
      </w:r>
    </w:p>
    <w:p w14:paraId="5C4EB1D8" w14:textId="608E7C71" w:rsidR="00FE0C39" w:rsidRPr="00A04B69" w:rsidRDefault="00FE0C39" w:rsidP="00CC5FCB">
      <w:pPr>
        <w:pStyle w:val="Akapitzlist"/>
        <w:numPr>
          <w:ilvl w:val="1"/>
          <w:numId w:val="4"/>
        </w:numPr>
        <w:tabs>
          <w:tab w:val="left" w:pos="7620"/>
        </w:tabs>
        <w:spacing w:after="0"/>
        <w:rPr>
          <w:rFonts w:asciiTheme="minorHAnsi" w:eastAsia="Calibri" w:hAnsiTheme="minorHAnsi" w:cstheme="minorHAnsi"/>
          <w:i/>
        </w:rPr>
      </w:pPr>
      <w:r w:rsidRPr="00A04B69">
        <w:rPr>
          <w:rFonts w:asciiTheme="minorHAnsi" w:eastAsia="Calibri" w:hAnsiTheme="minorHAnsi" w:cstheme="minorHAnsi"/>
          <w:i/>
        </w:rPr>
        <w:t xml:space="preserve">Państwa dane mogą być ujawniane osobom lub podmiotom, którym udostępniona zostanie dokumentacja postępowania w oparciu o art. 8 oraz art. 96 ust. 3 ustawy </w:t>
      </w:r>
      <w:proofErr w:type="spellStart"/>
      <w:r w:rsidRPr="00A04B69">
        <w:rPr>
          <w:rFonts w:asciiTheme="minorHAnsi" w:eastAsia="Calibri" w:hAnsiTheme="minorHAnsi" w:cstheme="minorHAnsi"/>
          <w:i/>
        </w:rPr>
        <w:t>Pzp</w:t>
      </w:r>
      <w:proofErr w:type="spellEnd"/>
      <w:r w:rsidRPr="00A04B69">
        <w:rPr>
          <w:rFonts w:asciiTheme="minorHAnsi" w:eastAsia="Calibri" w:hAnsiTheme="minorHAnsi" w:cstheme="minorHAnsi"/>
          <w:i/>
        </w:rPr>
        <w:t xml:space="preserve">. </w:t>
      </w:r>
      <w:r w:rsidRPr="00A04B69">
        <w:rPr>
          <w:rFonts w:asciiTheme="minorHAnsi" w:hAnsiTheme="minorHAnsi" w:cstheme="minorHAnsi"/>
          <w:i/>
        </w:rPr>
        <w:t>Dane zawarte w umowie mogą być również ujawniane w trybie dostępu do informacji publicznej.</w:t>
      </w:r>
    </w:p>
    <w:p w14:paraId="56738985" w14:textId="464D1C06" w:rsidR="00FE0C39" w:rsidRPr="00A04B69" w:rsidRDefault="00FE0C39" w:rsidP="00CC5FCB">
      <w:pPr>
        <w:pStyle w:val="Akapitzlist"/>
        <w:numPr>
          <w:ilvl w:val="1"/>
          <w:numId w:val="4"/>
        </w:numPr>
        <w:rPr>
          <w:rFonts w:asciiTheme="minorHAnsi" w:hAnsiTheme="minorHAnsi" w:cstheme="minorHAnsi"/>
          <w:i/>
        </w:rPr>
      </w:pPr>
      <w:r w:rsidRPr="00A04B69">
        <w:rPr>
          <w:rFonts w:asciiTheme="minorHAnsi" w:hAnsiTheme="minorHAnsi" w:cstheme="minorHAnsi"/>
          <w:i/>
        </w:rPr>
        <w:t xml:space="preserve">Dane mogą być również ujawniane naszym podwykonawcom wyłącznie w zakresie świadczonych dla nas usług, w szczególności podmiotom wykonującym usługi serwisowe, doradcze, konsultacyjne, audytowe, pomoc prawną, podatkową czy rachunkową. </w:t>
      </w:r>
    </w:p>
    <w:p w14:paraId="7CD4B100" w14:textId="77777777" w:rsidR="006A1196" w:rsidRPr="00A04B69" w:rsidRDefault="006A1196" w:rsidP="00CC5FCB">
      <w:pPr>
        <w:pStyle w:val="Akapitzlist"/>
        <w:numPr>
          <w:ilvl w:val="1"/>
          <w:numId w:val="4"/>
        </w:numPr>
        <w:spacing w:after="0"/>
        <w:rPr>
          <w:rFonts w:asciiTheme="minorHAnsi" w:hAnsiTheme="minorHAnsi" w:cstheme="minorHAnsi"/>
          <w:i/>
        </w:rPr>
      </w:pPr>
      <w:r w:rsidRPr="00A04B69">
        <w:rPr>
          <w:rFonts w:asciiTheme="minorHAnsi" w:hAnsiTheme="minorHAnsi" w:cstheme="minorHAnsi"/>
          <w:i/>
        </w:rPr>
        <w:t>Przysługuje Państwu prawo dostępu do Państwa danych osobowych, prawo do żądania ich sprostowania, prawo żądania od Administratora ograniczenia przetwarzania danych oraz prawo do wniesienia skargi do Prezesa Urzędu Ochrony Danych Osobowych.</w:t>
      </w:r>
    </w:p>
    <w:p w14:paraId="296F9673" w14:textId="463AE454" w:rsidR="00FE0C39" w:rsidRPr="00A04B69" w:rsidRDefault="00FE0C39" w:rsidP="00CC5FCB">
      <w:pPr>
        <w:pStyle w:val="Akapitzlist"/>
        <w:numPr>
          <w:ilvl w:val="1"/>
          <w:numId w:val="4"/>
        </w:numPr>
        <w:spacing w:after="0"/>
        <w:rPr>
          <w:rFonts w:asciiTheme="minorHAnsi" w:hAnsiTheme="minorHAnsi" w:cstheme="minorHAnsi"/>
          <w:i/>
        </w:rPr>
      </w:pPr>
      <w:r w:rsidRPr="00A04B69">
        <w:rPr>
          <w:rFonts w:asciiTheme="minorHAnsi" w:hAnsiTheme="minorHAnsi" w:cstheme="minorHAnsi"/>
          <w:i/>
        </w:rPr>
        <w:t xml:space="preserve">Obowiązek podania Państwa danych osobowych jest wymogiem wynikającym z ustawy </w:t>
      </w:r>
      <w:proofErr w:type="spellStart"/>
      <w:r w:rsidRPr="00A04B69">
        <w:rPr>
          <w:rFonts w:asciiTheme="minorHAnsi" w:hAnsiTheme="minorHAnsi" w:cstheme="minorHAnsi"/>
          <w:i/>
        </w:rPr>
        <w:t>Pzp</w:t>
      </w:r>
      <w:proofErr w:type="spellEnd"/>
      <w:r w:rsidRPr="00A04B69">
        <w:rPr>
          <w:rFonts w:asciiTheme="minorHAnsi" w:hAnsiTheme="minorHAnsi" w:cstheme="minorHAnsi"/>
          <w:i/>
        </w:rPr>
        <w:t>, związanym z udziałem w postępowaniu o udzielenie zamówienia publicznego.</w:t>
      </w:r>
    </w:p>
    <w:bookmarkEnd w:id="0"/>
    <w:p w14:paraId="64C76A0A" w14:textId="043DDC28" w:rsidR="00FE0C39" w:rsidRPr="00A04B69" w:rsidRDefault="00FE0C39" w:rsidP="004916B6">
      <w:pPr>
        <w:spacing w:after="98" w:line="259" w:lineRule="auto"/>
        <w:jc w:val="left"/>
      </w:pPr>
    </w:p>
    <w:p w14:paraId="70E83197" w14:textId="77777777" w:rsidR="004246FB" w:rsidRPr="00A04B69" w:rsidRDefault="004246FB" w:rsidP="00FE0C39">
      <w:pPr>
        <w:rPr>
          <w:rFonts w:cstheme="minorHAnsi"/>
          <w:b/>
        </w:rPr>
      </w:pPr>
    </w:p>
    <w:p w14:paraId="5A950C28" w14:textId="406084C1" w:rsidR="00FE0C39" w:rsidRPr="00A04B69" w:rsidRDefault="004246FB" w:rsidP="00CC5FCB">
      <w:pPr>
        <w:pStyle w:val="Akapitzlist"/>
        <w:numPr>
          <w:ilvl w:val="0"/>
          <w:numId w:val="4"/>
        </w:numPr>
        <w:rPr>
          <w:rFonts w:cstheme="minorHAnsi"/>
          <w:b/>
        </w:rPr>
      </w:pPr>
      <w:r w:rsidRPr="00A04B69">
        <w:rPr>
          <w:rFonts w:cstheme="minorHAnsi"/>
          <w:b/>
        </w:rPr>
        <w:t xml:space="preserve">Zobowiązanie Wykonawcy do przekazania </w:t>
      </w:r>
      <w:r w:rsidR="00E6238C" w:rsidRPr="00A04B69">
        <w:rPr>
          <w:rFonts w:cstheme="minorHAnsi"/>
          <w:b/>
        </w:rPr>
        <w:t xml:space="preserve">obowiązku informacyjnego osobom fizycznym, których dane zostały przekazane </w:t>
      </w:r>
      <w:r w:rsidR="00F10926" w:rsidRPr="00A04B69">
        <w:rPr>
          <w:rFonts w:cstheme="minorHAnsi"/>
          <w:b/>
        </w:rPr>
        <w:t>Zamawiającemu</w:t>
      </w:r>
      <w:r w:rsidR="00E6238C" w:rsidRPr="00A04B69">
        <w:rPr>
          <w:rFonts w:cstheme="minorHAnsi"/>
          <w:b/>
        </w:rPr>
        <w:t>.</w:t>
      </w:r>
    </w:p>
    <w:p w14:paraId="0CD0C55D" w14:textId="05E03D9A" w:rsidR="00E6238C" w:rsidRPr="00F10926" w:rsidRDefault="00F10926" w:rsidP="00E6238C">
      <w:pPr>
        <w:ind w:left="0" w:right="371" w:firstLine="0"/>
        <w:rPr>
          <w:rFonts w:cs="Calibri"/>
          <w:iCs/>
        </w:rPr>
      </w:pPr>
      <w:bookmarkStart w:id="1" w:name="_Hlk23935205"/>
      <w:r w:rsidRPr="00A04B69">
        <w:rPr>
          <w:rFonts w:cs="Calibri"/>
          <w:iCs/>
        </w:rPr>
        <w:t>Wykonawca zobowiązany jest do przekazania informacj</w:t>
      </w:r>
      <w:r w:rsidR="00132365">
        <w:rPr>
          <w:rFonts w:cs="Calibri"/>
          <w:iCs/>
        </w:rPr>
        <w:t>i</w:t>
      </w:r>
      <w:r w:rsidRPr="00A04B69">
        <w:rPr>
          <w:rFonts w:cs="Calibri"/>
          <w:iCs/>
        </w:rPr>
        <w:t xml:space="preserve"> zawartych w obowiązku informacyjnym dotyczącym przetwarzania danych przez Zamawiającego osobom fizycznym, od których dane osobowe bezpośrednio lub pośrednio pozyskał i przekazał Zamawiającemu w celu ubiegania się o udzielenie zamówienia w niniejszym postępowaniu oraz w celu realizacji umowy.</w:t>
      </w:r>
    </w:p>
    <w:bookmarkEnd w:id="1"/>
    <w:p w14:paraId="54339983" w14:textId="06A7F31F" w:rsidR="00FE0C39" w:rsidRDefault="00FE0C39" w:rsidP="004916B6">
      <w:pPr>
        <w:spacing w:after="98" w:line="259" w:lineRule="auto"/>
        <w:jc w:val="left"/>
      </w:pPr>
    </w:p>
    <w:p w14:paraId="7426AC3F" w14:textId="0AAAF1BD" w:rsidR="00132365" w:rsidRDefault="00132365" w:rsidP="004916B6">
      <w:pPr>
        <w:spacing w:after="98" w:line="259" w:lineRule="auto"/>
        <w:jc w:val="left"/>
      </w:pPr>
    </w:p>
    <w:p w14:paraId="5B089515" w14:textId="77777777" w:rsidR="00132365" w:rsidRDefault="00132365" w:rsidP="004916B6">
      <w:pPr>
        <w:spacing w:after="98" w:line="259" w:lineRule="auto"/>
        <w:jc w:val="left"/>
      </w:pPr>
    </w:p>
    <w:p w14:paraId="160B6B12" w14:textId="77777777" w:rsidR="00195019" w:rsidRDefault="00822E5F">
      <w:pPr>
        <w:spacing w:after="8"/>
        <w:ind w:left="137" w:right="371"/>
      </w:pPr>
      <w:r>
        <w:t xml:space="preserve">Integralną część niniejszej SIWZ stanowią: </w:t>
      </w:r>
    </w:p>
    <w:p w14:paraId="4F173EA5" w14:textId="77777777" w:rsidR="004916B6" w:rsidRDefault="004916B6">
      <w:pPr>
        <w:spacing w:after="8"/>
        <w:ind w:left="137" w:right="371"/>
      </w:pPr>
    </w:p>
    <w:p w14:paraId="49CB271E" w14:textId="77777777" w:rsidR="004916B6" w:rsidRPr="00436CE7" w:rsidRDefault="004916B6">
      <w:pPr>
        <w:spacing w:after="8"/>
        <w:ind w:left="137" w:right="371"/>
      </w:pPr>
      <w:r w:rsidRPr="00436CE7">
        <w:t>Załącznik nr 1</w:t>
      </w:r>
      <w:r w:rsidRPr="00436CE7">
        <w:tab/>
      </w:r>
      <w:r w:rsidRPr="00436CE7">
        <w:tab/>
        <w:t>-</w:t>
      </w:r>
      <w:r w:rsidRPr="00436CE7">
        <w:tab/>
        <w:t>Opis przedmiotu zamówienia</w:t>
      </w:r>
    </w:p>
    <w:p w14:paraId="11A88850" w14:textId="77777777" w:rsidR="004916B6" w:rsidRPr="00436CE7" w:rsidRDefault="004916B6" w:rsidP="004916B6">
      <w:pPr>
        <w:spacing w:after="8"/>
        <w:ind w:left="137" w:right="371"/>
      </w:pPr>
      <w:r w:rsidRPr="00436CE7">
        <w:t>Załącznik nr 2</w:t>
      </w:r>
      <w:r w:rsidRPr="00436CE7">
        <w:tab/>
      </w:r>
      <w:r w:rsidRPr="00436CE7">
        <w:tab/>
        <w:t>-</w:t>
      </w:r>
      <w:r w:rsidRPr="00436CE7">
        <w:tab/>
        <w:t>Wzór umowy</w:t>
      </w:r>
    </w:p>
    <w:p w14:paraId="09821372" w14:textId="77777777" w:rsidR="004916B6" w:rsidRPr="00436CE7" w:rsidRDefault="004916B6" w:rsidP="004916B6">
      <w:pPr>
        <w:spacing w:after="8"/>
        <w:ind w:left="137" w:right="371"/>
      </w:pPr>
      <w:r w:rsidRPr="00436CE7">
        <w:t xml:space="preserve">Załącznik nr 3 </w:t>
      </w:r>
      <w:r w:rsidRPr="00436CE7">
        <w:tab/>
        <w:t xml:space="preserve">- </w:t>
      </w:r>
      <w:r w:rsidRPr="00436CE7">
        <w:tab/>
        <w:t xml:space="preserve">Oświadczenie o braku podstaw do wykluczenia oraz o spełnianiu warunków </w:t>
      </w:r>
    </w:p>
    <w:p w14:paraId="5E30C099" w14:textId="77777777" w:rsidR="004916B6" w:rsidRPr="00436CE7" w:rsidRDefault="004916B6" w:rsidP="004916B6">
      <w:pPr>
        <w:spacing w:after="8"/>
        <w:ind w:left="2310" w:right="371" w:firstLine="522"/>
      </w:pPr>
      <w:r w:rsidRPr="00436CE7">
        <w:t>udziału w postępowaniu</w:t>
      </w:r>
    </w:p>
    <w:p w14:paraId="0F5992AA" w14:textId="77777777" w:rsidR="004916B6" w:rsidRPr="00436CE7" w:rsidRDefault="004916B6" w:rsidP="004916B6">
      <w:pPr>
        <w:spacing w:after="8"/>
        <w:ind w:left="137" w:right="371"/>
      </w:pPr>
      <w:r w:rsidRPr="00436CE7">
        <w:t>Załącznik nr 3A</w:t>
      </w:r>
      <w:r w:rsidRPr="00436CE7">
        <w:tab/>
        <w:t>-</w:t>
      </w:r>
      <w:r w:rsidRPr="00436CE7">
        <w:tab/>
        <w:t>Oświadczenie grupa kapitałowa</w:t>
      </w:r>
    </w:p>
    <w:p w14:paraId="7A5C3881" w14:textId="77777777" w:rsidR="004916B6" w:rsidRPr="00436CE7" w:rsidRDefault="004916B6">
      <w:pPr>
        <w:spacing w:after="8"/>
        <w:ind w:left="137" w:right="371"/>
      </w:pPr>
      <w:r w:rsidRPr="00436CE7">
        <w:t>Załącznik nr 4</w:t>
      </w:r>
      <w:r w:rsidRPr="00436CE7">
        <w:tab/>
      </w:r>
      <w:r w:rsidRPr="00436CE7">
        <w:tab/>
        <w:t xml:space="preserve">- </w:t>
      </w:r>
      <w:r w:rsidRPr="00436CE7">
        <w:tab/>
        <w:t>Formularz ofertowy</w:t>
      </w:r>
    </w:p>
    <w:p w14:paraId="095E4F4D" w14:textId="19A8691D" w:rsidR="00436CE7" w:rsidRPr="00436CE7" w:rsidRDefault="00436CE7" w:rsidP="00436CE7">
      <w:pPr>
        <w:spacing w:after="8"/>
        <w:ind w:left="137" w:right="371"/>
      </w:pPr>
      <w:r w:rsidRPr="00436CE7">
        <w:t>Załącznik nr 5</w:t>
      </w:r>
      <w:r w:rsidRPr="00436CE7">
        <w:tab/>
      </w:r>
      <w:r w:rsidRPr="00436CE7">
        <w:tab/>
      </w:r>
      <w:r w:rsidRPr="00436CE7">
        <w:tab/>
        <w:t>Wykaz usług</w:t>
      </w:r>
    </w:p>
    <w:p w14:paraId="045401CF" w14:textId="77777777" w:rsidR="00436CE7" w:rsidRPr="00436CE7" w:rsidRDefault="00436CE7" w:rsidP="00436CE7">
      <w:pPr>
        <w:spacing w:after="8"/>
        <w:ind w:left="137" w:right="371"/>
      </w:pPr>
      <w:r w:rsidRPr="00436CE7">
        <w:t>Załącznik nr 6</w:t>
      </w:r>
      <w:r w:rsidRPr="00436CE7">
        <w:tab/>
      </w:r>
      <w:r w:rsidRPr="00436CE7">
        <w:tab/>
      </w:r>
      <w:r w:rsidRPr="00436CE7">
        <w:tab/>
        <w:t>Wykaz osób</w:t>
      </w:r>
    </w:p>
    <w:p w14:paraId="1EFF370F" w14:textId="4C5B8144" w:rsidR="00436CE7" w:rsidRDefault="00436CE7" w:rsidP="00436CE7">
      <w:pPr>
        <w:spacing w:after="8"/>
        <w:ind w:left="137" w:right="371"/>
      </w:pPr>
      <w:r w:rsidRPr="00436CE7">
        <w:t>Załącznik nr 7</w:t>
      </w:r>
      <w:r w:rsidRPr="00436CE7">
        <w:tab/>
      </w:r>
      <w:r w:rsidRPr="00436CE7">
        <w:tab/>
      </w:r>
      <w:r w:rsidRPr="00436CE7">
        <w:tab/>
        <w:t>Udostępnienie zasobów</w:t>
      </w:r>
    </w:p>
    <w:p w14:paraId="2D2C86F8" w14:textId="7FFE1C4B" w:rsidR="001645B3" w:rsidRPr="00436CE7" w:rsidRDefault="001645B3" w:rsidP="001645B3">
      <w:pPr>
        <w:spacing w:after="8"/>
        <w:ind w:left="137" w:right="371"/>
      </w:pPr>
      <w:r w:rsidRPr="00436CE7">
        <w:t xml:space="preserve">Załącznik nr </w:t>
      </w:r>
      <w:r>
        <w:t>8</w:t>
      </w:r>
      <w:r w:rsidRPr="00436CE7">
        <w:tab/>
      </w:r>
      <w:r w:rsidRPr="00436CE7">
        <w:tab/>
      </w:r>
      <w:r w:rsidRPr="00436CE7">
        <w:tab/>
      </w:r>
      <w:r>
        <w:t>Wzór umowy na przetwarzanie danych osobowych</w:t>
      </w:r>
    </w:p>
    <w:p w14:paraId="59E47A16" w14:textId="77777777" w:rsidR="001645B3" w:rsidRPr="00436CE7" w:rsidRDefault="001645B3" w:rsidP="00436CE7">
      <w:pPr>
        <w:spacing w:after="8"/>
        <w:ind w:left="137" w:right="371"/>
      </w:pPr>
    </w:p>
    <w:sectPr w:rsidR="001645B3" w:rsidRPr="00436CE7">
      <w:footerReference w:type="default" r:id="rId13"/>
      <w:pgSz w:w="11906" w:h="16838"/>
      <w:pgMar w:top="1180" w:right="900" w:bottom="684" w:left="127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E5745" w14:textId="77777777" w:rsidR="004E2C0F" w:rsidRDefault="004E2C0F" w:rsidP="00DF5B4B">
      <w:pPr>
        <w:spacing w:after="0" w:line="240" w:lineRule="auto"/>
      </w:pPr>
      <w:r>
        <w:separator/>
      </w:r>
    </w:p>
  </w:endnote>
  <w:endnote w:type="continuationSeparator" w:id="0">
    <w:p w14:paraId="18596BA9" w14:textId="77777777" w:rsidR="004E2C0F" w:rsidRDefault="004E2C0F" w:rsidP="00DF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31DDF" w14:textId="51F4EB5C" w:rsidR="00DF5B4B" w:rsidRDefault="00DF5B4B" w:rsidP="00DF5B4B">
    <w:pPr>
      <w:pStyle w:val="Stopka"/>
      <w:jc w:val="center"/>
    </w:pPr>
    <w:r>
      <w:fldChar w:fldCharType="begin"/>
    </w:r>
    <w:r>
      <w:instrText xml:space="preserve"> PAGE   \* MERGEFORMAT </w:instrText>
    </w:r>
    <w:r>
      <w:fldChar w:fldCharType="separate"/>
    </w:r>
    <w:r w:rsidR="00A04B69">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D9CDB" w14:textId="77777777" w:rsidR="004E2C0F" w:rsidRDefault="004E2C0F" w:rsidP="00DF5B4B">
      <w:pPr>
        <w:spacing w:after="0" w:line="240" w:lineRule="auto"/>
      </w:pPr>
      <w:r>
        <w:separator/>
      </w:r>
    </w:p>
  </w:footnote>
  <w:footnote w:type="continuationSeparator" w:id="0">
    <w:p w14:paraId="7AA5BD06" w14:textId="77777777" w:rsidR="004E2C0F" w:rsidRDefault="004E2C0F" w:rsidP="00DF5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15A2D"/>
    <w:multiLevelType w:val="hybridMultilevel"/>
    <w:tmpl w:val="5254C5C6"/>
    <w:lvl w:ilvl="0" w:tplc="04150013">
      <w:start w:val="1"/>
      <w:numFmt w:val="upperRoman"/>
      <w:lvlText w:val="%1."/>
      <w:lvlJc w:val="right"/>
      <w:pPr>
        <w:ind w:left="720" w:hanging="360"/>
      </w:pPr>
      <w:rPr>
        <w:b/>
        <w:bCs/>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456ADB"/>
    <w:multiLevelType w:val="multilevel"/>
    <w:tmpl w:val="31424288"/>
    <w:lvl w:ilvl="0">
      <w:start w:val="1"/>
      <w:numFmt w:val="decimal"/>
      <w:lvlText w:val="%1."/>
      <w:lvlJc w:val="left"/>
      <w:pPr>
        <w:ind w:left="5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7827EC"/>
    <w:multiLevelType w:val="hybridMultilevel"/>
    <w:tmpl w:val="1EA4F9F2"/>
    <w:lvl w:ilvl="0" w:tplc="B63829CC">
      <w:start w:val="1"/>
      <w:numFmt w:val="decimal"/>
      <w:lvlText w:val="%1)"/>
      <w:lvlJc w:val="left"/>
      <w:pPr>
        <w:ind w:left="9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4065E76">
      <w:start w:val="1"/>
      <w:numFmt w:val="lowerLetter"/>
      <w:lvlText w:val="%2)"/>
      <w:lvlJc w:val="left"/>
      <w:pPr>
        <w:ind w:left="1275"/>
      </w:pPr>
      <w:rPr>
        <w:rFonts w:ascii="Tahoma" w:eastAsia="Tahoma" w:hAnsi="Tahoma" w:cs="Tahoma"/>
        <w:b w:val="0"/>
        <w:bCs/>
        <w:i w:val="0"/>
        <w:strike w:val="0"/>
        <w:dstrike w:val="0"/>
        <w:color w:val="000000"/>
        <w:sz w:val="20"/>
        <w:szCs w:val="20"/>
        <w:u w:val="none" w:color="000000"/>
        <w:bdr w:val="none" w:sz="0" w:space="0" w:color="auto"/>
        <w:shd w:val="clear" w:color="auto" w:fill="auto"/>
        <w:vertAlign w:val="baseline"/>
      </w:rPr>
    </w:lvl>
    <w:lvl w:ilvl="2" w:tplc="871A92AA">
      <w:start w:val="1"/>
      <w:numFmt w:val="bullet"/>
      <w:lvlText w:val=""/>
      <w:lvlJc w:val="left"/>
      <w:pPr>
        <w:ind w:left="155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0BBECE5E">
      <w:start w:val="1"/>
      <w:numFmt w:val="decimal"/>
      <w:lvlText w:val="%4"/>
      <w:lvlJc w:val="left"/>
      <w:pPr>
        <w:ind w:left="22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AFCA560">
      <w:start w:val="1"/>
      <w:numFmt w:val="lowerLetter"/>
      <w:lvlText w:val="%5"/>
      <w:lvlJc w:val="left"/>
      <w:pPr>
        <w:ind w:left="29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9321290">
      <w:start w:val="1"/>
      <w:numFmt w:val="lowerRoman"/>
      <w:lvlText w:val="%6"/>
      <w:lvlJc w:val="left"/>
      <w:pPr>
        <w:ind w:left="365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57ADAA8">
      <w:start w:val="1"/>
      <w:numFmt w:val="decimal"/>
      <w:lvlText w:val="%7"/>
      <w:lvlJc w:val="left"/>
      <w:pPr>
        <w:ind w:left="437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39EB75C">
      <w:start w:val="1"/>
      <w:numFmt w:val="lowerLetter"/>
      <w:lvlText w:val="%8"/>
      <w:lvlJc w:val="left"/>
      <w:pPr>
        <w:ind w:left="509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B080E4C">
      <w:start w:val="1"/>
      <w:numFmt w:val="lowerRoman"/>
      <w:lvlText w:val="%9"/>
      <w:lvlJc w:val="left"/>
      <w:pPr>
        <w:ind w:left="58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18F2CAC"/>
    <w:multiLevelType w:val="hybridMultilevel"/>
    <w:tmpl w:val="94A285A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A0B3204"/>
    <w:multiLevelType w:val="hybridMultilevel"/>
    <w:tmpl w:val="E3388E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C9765A3"/>
    <w:multiLevelType w:val="hybridMultilevel"/>
    <w:tmpl w:val="CBF65716"/>
    <w:lvl w:ilvl="0" w:tplc="0415000F">
      <w:start w:val="1"/>
      <w:numFmt w:val="decimal"/>
      <w:lvlText w:val="%1."/>
      <w:lvlJc w:val="left"/>
      <w:pPr>
        <w:ind w:left="360" w:hanging="360"/>
      </w:pPr>
    </w:lvl>
    <w:lvl w:ilvl="1" w:tplc="EA184990">
      <w:start w:val="1"/>
      <w:numFmt w:val="decimal"/>
      <w:lvlText w:val="%2)"/>
      <w:lvlJc w:val="left"/>
      <w:pPr>
        <w:ind w:left="1080" w:hanging="360"/>
      </w:pPr>
      <w:rPr>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3700C69"/>
    <w:multiLevelType w:val="hybridMultilevel"/>
    <w:tmpl w:val="B824C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87B7FC5"/>
    <w:multiLevelType w:val="hybridMultilevel"/>
    <w:tmpl w:val="D53AD2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6266973"/>
    <w:multiLevelType w:val="hybridMultilevel"/>
    <w:tmpl w:val="4816DA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6BB26F6"/>
    <w:multiLevelType w:val="hybridMultilevel"/>
    <w:tmpl w:val="D528DEA2"/>
    <w:lvl w:ilvl="0" w:tplc="04150001">
      <w:start w:val="1"/>
      <w:numFmt w:val="bullet"/>
      <w:lvlText w:val=""/>
      <w:lvlJc w:val="left"/>
      <w:pPr>
        <w:ind w:left="1274" w:hanging="360"/>
      </w:pPr>
      <w:rPr>
        <w:rFonts w:ascii="Symbol" w:hAnsi="Symbol" w:hint="default"/>
      </w:rPr>
    </w:lvl>
    <w:lvl w:ilvl="1" w:tplc="04150003" w:tentative="1">
      <w:start w:val="1"/>
      <w:numFmt w:val="bullet"/>
      <w:lvlText w:val="o"/>
      <w:lvlJc w:val="left"/>
      <w:pPr>
        <w:ind w:left="1994" w:hanging="360"/>
      </w:pPr>
      <w:rPr>
        <w:rFonts w:ascii="Courier New" w:hAnsi="Courier New" w:cs="Courier New" w:hint="default"/>
      </w:rPr>
    </w:lvl>
    <w:lvl w:ilvl="2" w:tplc="04150005" w:tentative="1">
      <w:start w:val="1"/>
      <w:numFmt w:val="bullet"/>
      <w:lvlText w:val=""/>
      <w:lvlJc w:val="left"/>
      <w:pPr>
        <w:ind w:left="2714" w:hanging="360"/>
      </w:pPr>
      <w:rPr>
        <w:rFonts w:ascii="Wingdings" w:hAnsi="Wingdings" w:hint="default"/>
      </w:rPr>
    </w:lvl>
    <w:lvl w:ilvl="3" w:tplc="04150001" w:tentative="1">
      <w:start w:val="1"/>
      <w:numFmt w:val="bullet"/>
      <w:lvlText w:val=""/>
      <w:lvlJc w:val="left"/>
      <w:pPr>
        <w:ind w:left="3434" w:hanging="360"/>
      </w:pPr>
      <w:rPr>
        <w:rFonts w:ascii="Symbol" w:hAnsi="Symbol" w:hint="default"/>
      </w:rPr>
    </w:lvl>
    <w:lvl w:ilvl="4" w:tplc="04150003" w:tentative="1">
      <w:start w:val="1"/>
      <w:numFmt w:val="bullet"/>
      <w:lvlText w:val="o"/>
      <w:lvlJc w:val="left"/>
      <w:pPr>
        <w:ind w:left="4154" w:hanging="360"/>
      </w:pPr>
      <w:rPr>
        <w:rFonts w:ascii="Courier New" w:hAnsi="Courier New" w:cs="Courier New" w:hint="default"/>
      </w:rPr>
    </w:lvl>
    <w:lvl w:ilvl="5" w:tplc="04150005" w:tentative="1">
      <w:start w:val="1"/>
      <w:numFmt w:val="bullet"/>
      <w:lvlText w:val=""/>
      <w:lvlJc w:val="left"/>
      <w:pPr>
        <w:ind w:left="4874" w:hanging="360"/>
      </w:pPr>
      <w:rPr>
        <w:rFonts w:ascii="Wingdings" w:hAnsi="Wingdings" w:hint="default"/>
      </w:rPr>
    </w:lvl>
    <w:lvl w:ilvl="6" w:tplc="04150001" w:tentative="1">
      <w:start w:val="1"/>
      <w:numFmt w:val="bullet"/>
      <w:lvlText w:val=""/>
      <w:lvlJc w:val="left"/>
      <w:pPr>
        <w:ind w:left="5594" w:hanging="360"/>
      </w:pPr>
      <w:rPr>
        <w:rFonts w:ascii="Symbol" w:hAnsi="Symbol" w:hint="default"/>
      </w:rPr>
    </w:lvl>
    <w:lvl w:ilvl="7" w:tplc="04150003" w:tentative="1">
      <w:start w:val="1"/>
      <w:numFmt w:val="bullet"/>
      <w:lvlText w:val="o"/>
      <w:lvlJc w:val="left"/>
      <w:pPr>
        <w:ind w:left="6314" w:hanging="360"/>
      </w:pPr>
      <w:rPr>
        <w:rFonts w:ascii="Courier New" w:hAnsi="Courier New" w:cs="Courier New" w:hint="default"/>
      </w:rPr>
    </w:lvl>
    <w:lvl w:ilvl="8" w:tplc="04150005" w:tentative="1">
      <w:start w:val="1"/>
      <w:numFmt w:val="bullet"/>
      <w:lvlText w:val=""/>
      <w:lvlJc w:val="left"/>
      <w:pPr>
        <w:ind w:left="7034" w:hanging="360"/>
      </w:pPr>
      <w:rPr>
        <w:rFonts w:ascii="Wingdings" w:hAnsi="Wingdings" w:hint="default"/>
      </w:rPr>
    </w:lvl>
  </w:abstractNum>
  <w:abstractNum w:abstractNumId="10" w15:restartNumberingAfterBreak="0">
    <w:nsid w:val="4E972A35"/>
    <w:multiLevelType w:val="hybridMultilevel"/>
    <w:tmpl w:val="5CC8D832"/>
    <w:lvl w:ilvl="0" w:tplc="91F4D192">
      <w:start w:val="1"/>
      <w:numFmt w:val="lowerLetter"/>
      <w:lvlText w:val="%1."/>
      <w:lvlJc w:val="left"/>
      <w:pPr>
        <w:ind w:left="1995" w:hanging="360"/>
      </w:pPr>
      <w:rPr>
        <w:b w:val="0"/>
        <w:i w:val="0"/>
      </w:rPr>
    </w:lvl>
    <w:lvl w:ilvl="1" w:tplc="871A92AA">
      <w:start w:val="1"/>
      <w:numFmt w:val="bullet"/>
      <w:lvlText w:val=""/>
      <w:lvlJc w:val="left"/>
      <w:pPr>
        <w:ind w:left="2715" w:hanging="360"/>
      </w:pPr>
      <w:rPr>
        <w:rFonts w:ascii="Symbol" w:hAnsi="Symbol" w:hint="default"/>
      </w:rPr>
    </w:lvl>
    <w:lvl w:ilvl="2" w:tplc="0415001B">
      <w:start w:val="1"/>
      <w:numFmt w:val="lowerRoman"/>
      <w:lvlText w:val="%3."/>
      <w:lvlJc w:val="right"/>
      <w:pPr>
        <w:ind w:left="3435" w:hanging="180"/>
      </w:pPr>
    </w:lvl>
    <w:lvl w:ilvl="3" w:tplc="0415000F">
      <w:start w:val="1"/>
      <w:numFmt w:val="decimal"/>
      <w:lvlText w:val="%4."/>
      <w:lvlJc w:val="left"/>
      <w:pPr>
        <w:ind w:left="4155" w:hanging="360"/>
      </w:pPr>
    </w:lvl>
    <w:lvl w:ilvl="4" w:tplc="04150019">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11" w15:restartNumberingAfterBreak="0">
    <w:nsid w:val="578D145B"/>
    <w:multiLevelType w:val="hybridMultilevel"/>
    <w:tmpl w:val="DB0A8EB0"/>
    <w:lvl w:ilvl="0" w:tplc="0415000F">
      <w:start w:val="1"/>
      <w:numFmt w:val="decimal"/>
      <w:lvlText w:val="%1."/>
      <w:lvlJc w:val="left"/>
      <w:pPr>
        <w:ind w:left="360" w:hanging="360"/>
      </w:pPr>
    </w:lvl>
    <w:lvl w:ilvl="1" w:tplc="A820870E">
      <w:start w:val="1"/>
      <w:numFmt w:val="decimal"/>
      <w:lvlText w:val="%2)"/>
      <w:lvlJc w:val="left"/>
      <w:pPr>
        <w:ind w:left="1080" w:hanging="360"/>
      </w:pPr>
      <w:rPr>
        <w:i w:val="0"/>
      </w:rPr>
    </w:lvl>
    <w:lvl w:ilvl="2" w:tplc="36C827EC">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C3779C6"/>
    <w:multiLevelType w:val="hybridMultilevel"/>
    <w:tmpl w:val="E092F37A"/>
    <w:lvl w:ilvl="0" w:tplc="1AD85172">
      <w:start w:val="1"/>
      <w:numFmt w:val="decimal"/>
      <w:lvlText w:val="%1."/>
      <w:lvlJc w:val="left"/>
      <w:pPr>
        <w:ind w:left="5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D3EE67C">
      <w:start w:val="1"/>
      <w:numFmt w:val="lowerLetter"/>
      <w:lvlText w:val="%2"/>
      <w:lvlJc w:val="left"/>
      <w:pPr>
        <w:ind w:left="10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09257FA">
      <w:start w:val="1"/>
      <w:numFmt w:val="lowerRoman"/>
      <w:lvlText w:val="%3"/>
      <w:lvlJc w:val="left"/>
      <w:pPr>
        <w:ind w:left="18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09A2608">
      <w:start w:val="1"/>
      <w:numFmt w:val="decimal"/>
      <w:lvlText w:val="%4"/>
      <w:lvlJc w:val="left"/>
      <w:pPr>
        <w:ind w:left="25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FC009F0">
      <w:start w:val="1"/>
      <w:numFmt w:val="lowerLetter"/>
      <w:lvlText w:val="%5"/>
      <w:lvlJc w:val="left"/>
      <w:pPr>
        <w:ind w:left="32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C0E00C2">
      <w:start w:val="1"/>
      <w:numFmt w:val="lowerRoman"/>
      <w:lvlText w:val="%6"/>
      <w:lvlJc w:val="left"/>
      <w:pPr>
        <w:ind w:left="39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A2E8760">
      <w:start w:val="1"/>
      <w:numFmt w:val="decimal"/>
      <w:lvlText w:val="%7"/>
      <w:lvlJc w:val="left"/>
      <w:pPr>
        <w:ind w:left="46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750919C">
      <w:start w:val="1"/>
      <w:numFmt w:val="lowerLetter"/>
      <w:lvlText w:val="%8"/>
      <w:lvlJc w:val="left"/>
      <w:pPr>
        <w:ind w:left="54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9B25EEC">
      <w:start w:val="1"/>
      <w:numFmt w:val="lowerRoman"/>
      <w:lvlText w:val="%9"/>
      <w:lvlJc w:val="left"/>
      <w:pPr>
        <w:ind w:left="61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FF74CFD"/>
    <w:multiLevelType w:val="hybridMultilevel"/>
    <w:tmpl w:val="C00E77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43C1697"/>
    <w:multiLevelType w:val="hybridMultilevel"/>
    <w:tmpl w:val="B1988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4722489"/>
    <w:multiLevelType w:val="multilevel"/>
    <w:tmpl w:val="91ACF6BC"/>
    <w:styleLink w:val="WWNum10"/>
    <w:lvl w:ilvl="0">
      <w:start w:val="1"/>
      <w:numFmt w:val="decimal"/>
      <w:lvlText w:val="%1."/>
      <w:lvlJc w:val="left"/>
      <w:pPr>
        <w:ind w:left="723" w:hanging="363"/>
      </w:pPr>
      <w:rPr>
        <w:b w:val="0"/>
      </w:rPr>
    </w:lvl>
    <w:lvl w:ilvl="1">
      <w:start w:val="1"/>
      <w:numFmt w:val="lowerLetter"/>
      <w:lvlText w:val="%2."/>
      <w:lvlJc w:val="left"/>
      <w:pPr>
        <w:ind w:left="363" w:hanging="360"/>
      </w:pPr>
    </w:lvl>
    <w:lvl w:ilvl="2">
      <w:start w:val="1"/>
      <w:numFmt w:val="lowerRoman"/>
      <w:lvlText w:val="%1.%2.%3."/>
      <w:lvlJc w:val="right"/>
      <w:pPr>
        <w:ind w:left="1083" w:hanging="180"/>
      </w:pPr>
    </w:lvl>
    <w:lvl w:ilvl="3">
      <w:start w:val="1"/>
      <w:numFmt w:val="decimal"/>
      <w:lvlText w:val="%1.%2.%3.%4."/>
      <w:lvlJc w:val="left"/>
      <w:pPr>
        <w:ind w:left="1803" w:hanging="360"/>
      </w:pPr>
    </w:lvl>
    <w:lvl w:ilvl="4">
      <w:start w:val="1"/>
      <w:numFmt w:val="lowerLetter"/>
      <w:lvlText w:val="%1.%2.%3.%4.%5."/>
      <w:lvlJc w:val="left"/>
      <w:pPr>
        <w:ind w:left="2523" w:hanging="360"/>
      </w:pPr>
    </w:lvl>
    <w:lvl w:ilvl="5">
      <w:start w:val="1"/>
      <w:numFmt w:val="lowerRoman"/>
      <w:lvlText w:val="%1.%2.%3.%4.%5.%6."/>
      <w:lvlJc w:val="right"/>
      <w:pPr>
        <w:ind w:left="3243" w:hanging="180"/>
      </w:pPr>
    </w:lvl>
    <w:lvl w:ilvl="6">
      <w:start w:val="1"/>
      <w:numFmt w:val="decimal"/>
      <w:lvlText w:val="%1.%2.%3.%4.%5.%6.%7."/>
      <w:lvlJc w:val="left"/>
      <w:pPr>
        <w:ind w:left="3963" w:hanging="360"/>
      </w:pPr>
    </w:lvl>
    <w:lvl w:ilvl="7">
      <w:start w:val="1"/>
      <w:numFmt w:val="lowerLetter"/>
      <w:lvlText w:val="%1.%2.%3.%4.%5.%6.%7.%8."/>
      <w:lvlJc w:val="left"/>
      <w:pPr>
        <w:ind w:left="4683" w:hanging="360"/>
      </w:pPr>
    </w:lvl>
    <w:lvl w:ilvl="8">
      <w:start w:val="1"/>
      <w:numFmt w:val="lowerRoman"/>
      <w:lvlText w:val="%1.%2.%3.%4.%5.%6.%7.%8.%9."/>
      <w:lvlJc w:val="right"/>
      <w:pPr>
        <w:ind w:left="5403" w:hanging="180"/>
      </w:pPr>
    </w:lvl>
  </w:abstractNum>
  <w:abstractNum w:abstractNumId="16" w15:restartNumberingAfterBreak="0">
    <w:nsid w:val="67D77FE4"/>
    <w:multiLevelType w:val="hybridMultilevel"/>
    <w:tmpl w:val="628A9F5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072A7F"/>
    <w:multiLevelType w:val="multilevel"/>
    <w:tmpl w:val="F96C6462"/>
    <w:styleLink w:val="WWNum30"/>
    <w:lvl w:ilvl="0">
      <w:start w:val="5"/>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8" w15:restartNumberingAfterBreak="0">
    <w:nsid w:val="7FD02D00"/>
    <w:multiLevelType w:val="multilevel"/>
    <w:tmpl w:val="11F65D72"/>
    <w:styleLink w:val="WWNum17"/>
    <w:lvl w:ilvl="0">
      <w:start w:val="1"/>
      <w:numFmt w:val="decimal"/>
      <w:lvlText w:val="%1."/>
      <w:lvlJc w:val="left"/>
      <w:pPr>
        <w:ind w:left="900" w:hanging="360"/>
      </w:pPr>
      <w:rPr>
        <w:b w:val="0"/>
      </w:rPr>
    </w:lvl>
    <w:lvl w:ilvl="1">
      <w:start w:val="1"/>
      <w:numFmt w:val="decimal"/>
      <w:lvlText w:val="%1.%2."/>
      <w:lvlJc w:val="left"/>
      <w:pPr>
        <w:ind w:left="1440" w:hanging="720"/>
      </w:pPr>
    </w:lvl>
    <w:lvl w:ilvl="2">
      <w:start w:val="1"/>
      <w:numFmt w:val="decimal"/>
      <w:lvlText w:val="%1.%2.%3."/>
      <w:lvlJc w:val="left"/>
      <w:pPr>
        <w:ind w:left="1620" w:hanging="720"/>
      </w:pPr>
    </w:lvl>
    <w:lvl w:ilvl="3">
      <w:start w:val="1"/>
      <w:numFmt w:val="decimal"/>
      <w:lvlText w:val="%1.%2.%3.%4."/>
      <w:lvlJc w:val="left"/>
      <w:pPr>
        <w:ind w:left="2160" w:hanging="1080"/>
      </w:pPr>
    </w:lvl>
    <w:lvl w:ilvl="4">
      <w:start w:val="1"/>
      <w:numFmt w:val="decimal"/>
      <w:lvlText w:val="%1.%2.%3.%4.%5."/>
      <w:lvlJc w:val="left"/>
      <w:pPr>
        <w:ind w:left="2340" w:hanging="1080"/>
      </w:pPr>
    </w:lvl>
    <w:lvl w:ilvl="5">
      <w:start w:val="1"/>
      <w:numFmt w:val="decimal"/>
      <w:lvlText w:val="%1.%2.%3.%4.%5.%6."/>
      <w:lvlJc w:val="left"/>
      <w:pPr>
        <w:ind w:left="2880" w:hanging="1440"/>
      </w:pPr>
    </w:lvl>
    <w:lvl w:ilvl="6">
      <w:start w:val="1"/>
      <w:numFmt w:val="decimal"/>
      <w:lvlText w:val="%1.%2.%3.%4.%5.%6.%7."/>
      <w:lvlJc w:val="left"/>
      <w:pPr>
        <w:ind w:left="3060" w:hanging="1440"/>
      </w:pPr>
    </w:lvl>
    <w:lvl w:ilvl="7">
      <w:start w:val="1"/>
      <w:numFmt w:val="decimal"/>
      <w:lvlText w:val="%1.%2.%3.%4.%5.%6.%7.%8."/>
      <w:lvlJc w:val="left"/>
      <w:pPr>
        <w:ind w:left="3600" w:hanging="1800"/>
      </w:pPr>
    </w:lvl>
    <w:lvl w:ilvl="8">
      <w:start w:val="1"/>
      <w:numFmt w:val="decimal"/>
      <w:lvlText w:val="%1.%2.%3.%4.%5.%6.%7.%8.%9."/>
      <w:lvlJc w:val="left"/>
      <w:pPr>
        <w:ind w:left="3780" w:hanging="1800"/>
      </w:pPr>
    </w:lvl>
  </w:abstractNum>
  <w:num w:numId="1">
    <w:abstractNumId w:val="12"/>
  </w:num>
  <w:num w:numId="2">
    <w:abstractNumId w:val="1"/>
  </w:num>
  <w:num w:numId="3">
    <w:abstractNumId w:val="2"/>
  </w:num>
  <w:num w:numId="4">
    <w:abstractNumId w:val="0"/>
  </w:num>
  <w:num w:numId="5">
    <w:abstractNumId w:val="9"/>
  </w:num>
  <w:num w:numId="6">
    <w:abstractNumId w:val="11"/>
  </w:num>
  <w:num w:numId="7">
    <w:abstractNumId w:val="13"/>
  </w:num>
  <w:num w:numId="8">
    <w:abstractNumId w:val="6"/>
  </w:num>
  <w:num w:numId="9">
    <w:abstractNumId w:val="16"/>
  </w:num>
  <w:num w:numId="10">
    <w:abstractNumId w:val="3"/>
  </w:num>
  <w:num w:numId="11">
    <w:abstractNumId w:val="14"/>
  </w:num>
  <w:num w:numId="12">
    <w:abstractNumId w:val="5"/>
  </w:num>
  <w:num w:numId="13">
    <w:abstractNumId w:val="8"/>
  </w:num>
  <w:num w:numId="14">
    <w:abstractNumId w:val="4"/>
  </w:num>
  <w:num w:numId="15">
    <w:abstractNumId w:val="7"/>
  </w:num>
  <w:num w:numId="16">
    <w:abstractNumId w:val="10"/>
  </w:num>
  <w:num w:numId="17">
    <w:abstractNumId w:val="17"/>
  </w:num>
  <w:num w:numId="18">
    <w:abstractNumId w:val="17"/>
    <w:lvlOverride w:ilvl="0">
      <w:startOverride w:val="5"/>
    </w:lvlOverride>
  </w:num>
  <w:num w:numId="19">
    <w:abstractNumId w:val="18"/>
    <w:lvlOverride w:ilvl="0">
      <w:lvl w:ilvl="0">
        <w:start w:val="1"/>
        <w:numFmt w:val="decimal"/>
        <w:lvlText w:val="%1."/>
        <w:lvlJc w:val="left"/>
        <w:pPr>
          <w:ind w:left="900" w:hanging="360"/>
        </w:pPr>
        <w:rPr>
          <w:rFonts w:ascii="Tahoma" w:hAnsi="Tahoma" w:cs="Tahoma" w:hint="default"/>
          <w:b w:val="0"/>
          <w:sz w:val="20"/>
          <w:szCs w:val="20"/>
        </w:rPr>
      </w:lvl>
    </w:lvlOverride>
  </w:num>
  <w:num w:numId="20">
    <w:abstractNumId w:val="18"/>
    <w:lvlOverride w:ilvl="0">
      <w:startOverride w:val="1"/>
      <w:lvl w:ilvl="0">
        <w:start w:val="1"/>
        <w:numFmt w:val="decimal"/>
        <w:lvlText w:val="%1."/>
        <w:lvlJc w:val="left"/>
        <w:pPr>
          <w:ind w:left="900" w:hanging="360"/>
        </w:pPr>
        <w:rPr>
          <w:rFonts w:ascii="Tahoma" w:hAnsi="Tahoma" w:cs="Tahoma" w:hint="default"/>
          <w:b w:val="0"/>
        </w:rPr>
      </w:lvl>
    </w:lvlOverride>
  </w:num>
  <w:num w:numId="21">
    <w:abstractNumId w:val="15"/>
  </w:num>
  <w:num w:numId="2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019"/>
    <w:rsid w:val="000D3039"/>
    <w:rsid w:val="001066E7"/>
    <w:rsid w:val="00132365"/>
    <w:rsid w:val="001645B3"/>
    <w:rsid w:val="00195019"/>
    <w:rsid w:val="0022106E"/>
    <w:rsid w:val="00223B53"/>
    <w:rsid w:val="00270C95"/>
    <w:rsid w:val="0027233F"/>
    <w:rsid w:val="00273291"/>
    <w:rsid w:val="002B6655"/>
    <w:rsid w:val="003339F5"/>
    <w:rsid w:val="00341BB3"/>
    <w:rsid w:val="00370278"/>
    <w:rsid w:val="00375D4A"/>
    <w:rsid w:val="003770B5"/>
    <w:rsid w:val="003945E4"/>
    <w:rsid w:val="003C5054"/>
    <w:rsid w:val="003F0DB4"/>
    <w:rsid w:val="003F5FF5"/>
    <w:rsid w:val="004246FB"/>
    <w:rsid w:val="00426E27"/>
    <w:rsid w:val="00436CE7"/>
    <w:rsid w:val="004429CF"/>
    <w:rsid w:val="004916B6"/>
    <w:rsid w:val="004C413B"/>
    <w:rsid w:val="004D6E5C"/>
    <w:rsid w:val="004E2C0F"/>
    <w:rsid w:val="004F72D4"/>
    <w:rsid w:val="00520541"/>
    <w:rsid w:val="0057638C"/>
    <w:rsid w:val="0058583C"/>
    <w:rsid w:val="005A3BF1"/>
    <w:rsid w:val="005B1979"/>
    <w:rsid w:val="005C373E"/>
    <w:rsid w:val="006A1196"/>
    <w:rsid w:val="006A6F00"/>
    <w:rsid w:val="006D7E77"/>
    <w:rsid w:val="0071450B"/>
    <w:rsid w:val="007169D8"/>
    <w:rsid w:val="00733836"/>
    <w:rsid w:val="007D0A05"/>
    <w:rsid w:val="00822E5F"/>
    <w:rsid w:val="00834810"/>
    <w:rsid w:val="00872D5A"/>
    <w:rsid w:val="008927BA"/>
    <w:rsid w:val="008D5975"/>
    <w:rsid w:val="008F7F4F"/>
    <w:rsid w:val="009272C4"/>
    <w:rsid w:val="00A04B69"/>
    <w:rsid w:val="00AA0BA3"/>
    <w:rsid w:val="00B37A56"/>
    <w:rsid w:val="00BF37B5"/>
    <w:rsid w:val="00C02549"/>
    <w:rsid w:val="00C52A17"/>
    <w:rsid w:val="00C703C9"/>
    <w:rsid w:val="00CC5FCB"/>
    <w:rsid w:val="00D86414"/>
    <w:rsid w:val="00DF5B4B"/>
    <w:rsid w:val="00E33248"/>
    <w:rsid w:val="00E6238C"/>
    <w:rsid w:val="00ED3289"/>
    <w:rsid w:val="00F10926"/>
    <w:rsid w:val="00F55176"/>
    <w:rsid w:val="00F738B4"/>
    <w:rsid w:val="00FB1F94"/>
    <w:rsid w:val="00FE0C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BA210"/>
  <w15:docId w15:val="{05B7F60A-D392-4383-A2F1-29DCC7E3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3039"/>
    <w:pPr>
      <w:spacing w:after="79" w:line="249" w:lineRule="auto"/>
      <w:ind w:left="196" w:hanging="10"/>
      <w:jc w:val="both"/>
    </w:pPr>
    <w:rPr>
      <w:rFonts w:ascii="Tahoma" w:eastAsia="Tahoma" w:hAnsi="Tahoma" w:cs="Tahoma"/>
      <w:color w:val="000000"/>
      <w:sz w:val="20"/>
    </w:rPr>
  </w:style>
  <w:style w:type="paragraph" w:styleId="Nagwek1">
    <w:name w:val="heading 1"/>
    <w:next w:val="Normalny"/>
    <w:link w:val="Nagwek1Znak"/>
    <w:uiPriority w:val="9"/>
    <w:unhideWhenUsed/>
    <w:qFormat/>
    <w:pPr>
      <w:keepNext/>
      <w:keepLines/>
      <w:spacing w:after="150"/>
      <w:ind w:left="190"/>
      <w:jc w:val="center"/>
      <w:outlineLvl w:val="0"/>
    </w:pPr>
    <w:rPr>
      <w:rFonts w:ascii="Tahoma" w:eastAsia="Tahoma" w:hAnsi="Tahoma" w:cs="Tahoma"/>
      <w:b/>
      <w:color w:val="000000"/>
    </w:rPr>
  </w:style>
  <w:style w:type="paragraph" w:styleId="Nagwek2">
    <w:name w:val="heading 2"/>
    <w:next w:val="Normalny"/>
    <w:link w:val="Nagwek2Znak"/>
    <w:uiPriority w:val="9"/>
    <w:unhideWhenUsed/>
    <w:qFormat/>
    <w:pPr>
      <w:keepNext/>
      <w:keepLines/>
      <w:spacing w:after="24"/>
      <w:ind w:right="1112"/>
      <w:jc w:val="right"/>
      <w:outlineLvl w:val="1"/>
    </w:pPr>
    <w:rPr>
      <w:rFonts w:ascii="Tahoma" w:eastAsia="Tahoma" w:hAnsi="Tahoma" w:cs="Tahoma"/>
      <w:b/>
      <w:color w:val="000000"/>
      <w:sz w:val="21"/>
    </w:rPr>
  </w:style>
  <w:style w:type="paragraph" w:styleId="Nagwek3">
    <w:name w:val="heading 3"/>
    <w:next w:val="Normalny"/>
    <w:link w:val="Nagwek3Znak"/>
    <w:uiPriority w:val="9"/>
    <w:unhideWhenUsed/>
    <w:qFormat/>
    <w:pPr>
      <w:keepNext/>
      <w:keepLines/>
      <w:spacing w:after="0"/>
      <w:ind w:left="250"/>
      <w:jc w:val="right"/>
      <w:outlineLvl w:val="2"/>
    </w:pPr>
    <w:rPr>
      <w:rFonts w:ascii="Tahoma" w:eastAsia="Tahoma" w:hAnsi="Tahoma" w:cs="Tahoma"/>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Tahoma" w:eastAsia="Tahoma" w:hAnsi="Tahoma" w:cs="Tahoma"/>
      <w:b/>
      <w:color w:val="000000"/>
      <w:sz w:val="20"/>
    </w:rPr>
  </w:style>
  <w:style w:type="character" w:customStyle="1" w:styleId="Nagwek2Znak">
    <w:name w:val="Nagłówek 2 Znak"/>
    <w:link w:val="Nagwek2"/>
    <w:rPr>
      <w:rFonts w:ascii="Tahoma" w:eastAsia="Tahoma" w:hAnsi="Tahoma" w:cs="Tahoma"/>
      <w:b/>
      <w:color w:val="000000"/>
      <w:sz w:val="21"/>
    </w:rPr>
  </w:style>
  <w:style w:type="character" w:customStyle="1" w:styleId="Nagwek1Znak">
    <w:name w:val="Nagłówek 1 Znak"/>
    <w:link w:val="Nagwek1"/>
    <w:rPr>
      <w:rFonts w:ascii="Tahoma" w:eastAsia="Tahoma" w:hAnsi="Tahoma" w:cs="Tahom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qFormat/>
    <w:rsid w:val="00733836"/>
    <w:pPr>
      <w:ind w:left="720"/>
      <w:contextualSpacing/>
    </w:pPr>
  </w:style>
  <w:style w:type="character" w:styleId="Odwoaniedokomentarza">
    <w:name w:val="annotation reference"/>
    <w:basedOn w:val="Domylnaczcionkaakapitu"/>
    <w:uiPriority w:val="99"/>
    <w:semiHidden/>
    <w:unhideWhenUsed/>
    <w:rsid w:val="004C413B"/>
    <w:rPr>
      <w:sz w:val="16"/>
      <w:szCs w:val="16"/>
    </w:rPr>
  </w:style>
  <w:style w:type="paragraph" w:styleId="Tekstkomentarza">
    <w:name w:val="annotation text"/>
    <w:basedOn w:val="Normalny"/>
    <w:link w:val="TekstkomentarzaZnak"/>
    <w:uiPriority w:val="99"/>
    <w:semiHidden/>
    <w:unhideWhenUsed/>
    <w:rsid w:val="004C413B"/>
    <w:pPr>
      <w:spacing w:line="240" w:lineRule="auto"/>
    </w:pPr>
    <w:rPr>
      <w:szCs w:val="20"/>
    </w:rPr>
  </w:style>
  <w:style w:type="character" w:customStyle="1" w:styleId="TekstkomentarzaZnak">
    <w:name w:val="Tekst komentarza Znak"/>
    <w:basedOn w:val="Domylnaczcionkaakapitu"/>
    <w:link w:val="Tekstkomentarza"/>
    <w:uiPriority w:val="99"/>
    <w:semiHidden/>
    <w:rsid w:val="004C413B"/>
    <w:rPr>
      <w:rFonts w:ascii="Tahoma" w:eastAsia="Tahoma" w:hAnsi="Tahoma" w:cs="Tahoma"/>
      <w:color w:val="000000"/>
      <w:sz w:val="20"/>
      <w:szCs w:val="20"/>
    </w:rPr>
  </w:style>
  <w:style w:type="paragraph" w:styleId="Tematkomentarza">
    <w:name w:val="annotation subject"/>
    <w:basedOn w:val="Tekstkomentarza"/>
    <w:next w:val="Tekstkomentarza"/>
    <w:link w:val="TematkomentarzaZnak"/>
    <w:uiPriority w:val="99"/>
    <w:semiHidden/>
    <w:unhideWhenUsed/>
    <w:rsid w:val="004C413B"/>
    <w:rPr>
      <w:b/>
      <w:bCs/>
    </w:rPr>
  </w:style>
  <w:style w:type="character" w:customStyle="1" w:styleId="TematkomentarzaZnak">
    <w:name w:val="Temat komentarza Znak"/>
    <w:basedOn w:val="TekstkomentarzaZnak"/>
    <w:link w:val="Tematkomentarza"/>
    <w:uiPriority w:val="99"/>
    <w:semiHidden/>
    <w:rsid w:val="004C413B"/>
    <w:rPr>
      <w:rFonts w:ascii="Tahoma" w:eastAsia="Tahoma" w:hAnsi="Tahoma" w:cs="Tahoma"/>
      <w:b/>
      <w:bCs/>
      <w:color w:val="000000"/>
      <w:sz w:val="20"/>
      <w:szCs w:val="20"/>
    </w:rPr>
  </w:style>
  <w:style w:type="paragraph" w:styleId="Tekstdymka">
    <w:name w:val="Balloon Text"/>
    <w:basedOn w:val="Normalny"/>
    <w:link w:val="TekstdymkaZnak"/>
    <w:uiPriority w:val="99"/>
    <w:semiHidden/>
    <w:unhideWhenUsed/>
    <w:rsid w:val="004C41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413B"/>
    <w:rPr>
      <w:rFonts w:ascii="Segoe UI" w:eastAsia="Tahoma" w:hAnsi="Segoe UI" w:cs="Segoe UI"/>
      <w:color w:val="000000"/>
      <w:sz w:val="18"/>
      <w:szCs w:val="18"/>
    </w:rPr>
  </w:style>
  <w:style w:type="character" w:styleId="Hipercze">
    <w:name w:val="Hyperlink"/>
    <w:basedOn w:val="Domylnaczcionkaakapitu"/>
    <w:uiPriority w:val="99"/>
    <w:unhideWhenUsed/>
    <w:rsid w:val="00834810"/>
    <w:rPr>
      <w:color w:val="0563C1" w:themeColor="hyperlink"/>
      <w:u w:val="single"/>
    </w:rPr>
  </w:style>
  <w:style w:type="paragraph" w:styleId="Nagwek">
    <w:name w:val="header"/>
    <w:basedOn w:val="Normalny"/>
    <w:link w:val="NagwekZnak"/>
    <w:uiPriority w:val="99"/>
    <w:unhideWhenUsed/>
    <w:rsid w:val="00DF5B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5B4B"/>
    <w:rPr>
      <w:rFonts w:ascii="Tahoma" w:eastAsia="Tahoma" w:hAnsi="Tahoma" w:cs="Tahoma"/>
      <w:color w:val="000000"/>
      <w:sz w:val="20"/>
    </w:rPr>
  </w:style>
  <w:style w:type="paragraph" w:styleId="Stopka">
    <w:name w:val="footer"/>
    <w:basedOn w:val="Normalny"/>
    <w:link w:val="StopkaZnak"/>
    <w:uiPriority w:val="99"/>
    <w:unhideWhenUsed/>
    <w:rsid w:val="00DF5B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5B4B"/>
    <w:rPr>
      <w:rFonts w:ascii="Tahoma" w:eastAsia="Tahoma" w:hAnsi="Tahoma" w:cs="Tahoma"/>
      <w:color w:val="000000"/>
      <w:sz w:val="20"/>
    </w:rPr>
  </w:style>
  <w:style w:type="paragraph" w:customStyle="1" w:styleId="Standard">
    <w:name w:val="Standard"/>
    <w:rsid w:val="005C373E"/>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numbering" w:customStyle="1" w:styleId="WWNum30">
    <w:name w:val="WWNum30"/>
    <w:basedOn w:val="Bezlisty"/>
    <w:rsid w:val="005C373E"/>
    <w:pPr>
      <w:numPr>
        <w:numId w:val="17"/>
      </w:numPr>
    </w:pPr>
  </w:style>
  <w:style w:type="numbering" w:customStyle="1" w:styleId="WWNum17">
    <w:name w:val="WWNum17"/>
    <w:basedOn w:val="Bezlisty"/>
    <w:rsid w:val="004429CF"/>
    <w:pPr>
      <w:numPr>
        <w:numId w:val="22"/>
      </w:numPr>
    </w:pPr>
  </w:style>
  <w:style w:type="numbering" w:customStyle="1" w:styleId="WWNum10">
    <w:name w:val="WWNum10"/>
    <w:basedOn w:val="Bezlisty"/>
    <w:rsid w:val="004D6E5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ir.opole.pl/przeta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sir.opole.pl/przeta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ir.opole.pl/przeta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c=/ascx/archa.ascx" TargetMode="External"/><Relationship Id="rId4" Type="http://schemas.openxmlformats.org/officeDocument/2006/relationships/settings" Target="settings.xml"/><Relationship Id="rId9" Type="http://schemas.openxmlformats.org/officeDocument/2006/relationships/hyperlink" Target="http://mosir.opole.pl/przetar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268F9-9ABE-40C0-B722-71230E72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7080</Words>
  <Characters>42483</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j.bienias</dc:creator>
  <cp:keywords/>
  <cp:lastModifiedBy>Andrzej bienias</cp:lastModifiedBy>
  <cp:revision>6</cp:revision>
  <dcterms:created xsi:type="dcterms:W3CDTF">2020-05-18T07:56:00Z</dcterms:created>
  <dcterms:modified xsi:type="dcterms:W3CDTF">2020-05-22T06:48:00Z</dcterms:modified>
</cp:coreProperties>
</file>